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33E7" w14:textId="764621D5" w:rsidR="005E162A" w:rsidRPr="002522E8" w:rsidRDefault="004970F8" w:rsidP="005E16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D24F58">
        <w:rPr>
          <w:rFonts w:ascii="Arial" w:eastAsia="SimSun" w:hAnsi="Arial" w:cs="Times New Roman"/>
          <w:b/>
          <w:bCs/>
          <w:sz w:val="24"/>
          <w:szCs w:val="20"/>
        </w:rPr>
        <w:t>3GPP T</w:t>
      </w:r>
      <w:bookmarkStart w:id="2" w:name="_Ref452454252"/>
      <w:bookmarkEnd w:id="2"/>
      <w:r w:rsidRPr="00D24F58">
        <w:rPr>
          <w:rFonts w:ascii="Arial" w:eastAsia="SimSun" w:hAnsi="Arial" w:cs="Times New Roman"/>
          <w:b/>
          <w:bCs/>
          <w:sz w:val="24"/>
          <w:szCs w:val="20"/>
        </w:rPr>
        <w:t xml:space="preserve">SG-RAN </w:t>
      </w:r>
      <w:r w:rsidRPr="00D24F58">
        <w:rPr>
          <w:rFonts w:ascii="Arial" w:eastAsia="SimSun" w:hAnsi="Arial" w:cs="Times New Roman"/>
          <w:b/>
          <w:sz w:val="24"/>
          <w:szCs w:val="20"/>
        </w:rPr>
        <w:t>WG4 Meeting #11</w:t>
      </w:r>
      <w:r w:rsidR="00D24F58" w:rsidRPr="00D24F58">
        <w:rPr>
          <w:rFonts w:ascii="Arial" w:eastAsia="SimSun" w:hAnsi="Arial" w:cs="Times New Roman"/>
          <w:b/>
          <w:sz w:val="24"/>
          <w:szCs w:val="20"/>
        </w:rPr>
        <w:t>7</w:t>
      </w:r>
      <w:r w:rsidR="005E162A" w:rsidRPr="00D24F58">
        <w:rPr>
          <w:rFonts w:ascii="Arial" w:eastAsia="SimSun" w:hAnsi="Arial" w:cs="Times New Roman"/>
          <w:b/>
          <w:bCs/>
          <w:sz w:val="24"/>
          <w:szCs w:val="20"/>
          <w:lang w:val="en-US"/>
        </w:rPr>
        <w:tab/>
      </w:r>
      <w:r w:rsidR="00BA1902" w:rsidRPr="00BA1902">
        <w:rPr>
          <w:rFonts w:ascii="Arial" w:eastAsia="SimSun" w:hAnsi="Arial" w:cs="Times New Roman"/>
          <w:b/>
          <w:sz w:val="24"/>
          <w:szCs w:val="20"/>
          <w:lang w:eastAsia="ja-JP"/>
        </w:rPr>
        <w:t>R4-2521530</w:t>
      </w:r>
    </w:p>
    <w:bookmarkEnd w:id="0"/>
    <w:bookmarkEnd w:id="1"/>
    <w:p w14:paraId="087B40E5" w14:textId="79BBE32E" w:rsidR="00E9595B" w:rsidRDefault="00D24F58" w:rsidP="00E9595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CE5D70">
        <w:rPr>
          <w:rFonts w:ascii="Arial" w:eastAsia="SimSun" w:hAnsi="Arial" w:cs="Times New Roman"/>
          <w:b/>
          <w:sz w:val="24"/>
          <w:szCs w:val="20"/>
        </w:rPr>
        <w:t>Dallas</w:t>
      </w:r>
      <w:r w:rsidR="00E9595B" w:rsidRPr="00CE5D70">
        <w:rPr>
          <w:rFonts w:ascii="Arial" w:eastAsia="SimSun" w:hAnsi="Arial" w:cs="Times New Roman"/>
          <w:b/>
          <w:sz w:val="24"/>
          <w:szCs w:val="20"/>
        </w:rPr>
        <w:t xml:space="preserve">, </w:t>
      </w:r>
      <w:r w:rsidRPr="00CE5D70">
        <w:rPr>
          <w:rFonts w:ascii="Arial" w:eastAsia="SimSun" w:hAnsi="Arial" w:cs="Times New Roman"/>
          <w:b/>
          <w:sz w:val="24"/>
          <w:szCs w:val="20"/>
        </w:rPr>
        <w:t>US</w:t>
      </w:r>
      <w:r w:rsidR="001A2726">
        <w:rPr>
          <w:rFonts w:ascii="Arial" w:eastAsia="SimSun" w:hAnsi="Arial" w:cs="Times New Roman"/>
          <w:b/>
          <w:sz w:val="24"/>
          <w:szCs w:val="20"/>
        </w:rPr>
        <w:t>A</w:t>
      </w:r>
      <w:r w:rsidR="00E9595B" w:rsidRPr="00CE5D70">
        <w:rPr>
          <w:rFonts w:ascii="Arial" w:eastAsia="SimSun" w:hAnsi="Arial" w:cs="Times New Roman"/>
          <w:b/>
          <w:sz w:val="24"/>
          <w:szCs w:val="20"/>
        </w:rPr>
        <w:t xml:space="preserve">, </w:t>
      </w:r>
      <w:r w:rsidRPr="00CE5D70">
        <w:rPr>
          <w:rFonts w:ascii="Arial" w:eastAsia="SimSun" w:hAnsi="Arial" w:cs="Times New Roman"/>
          <w:b/>
          <w:sz w:val="24"/>
          <w:szCs w:val="20"/>
        </w:rPr>
        <w:t>November</w:t>
      </w:r>
      <w:r w:rsidR="00E9595B" w:rsidRPr="00CE5D70">
        <w:rPr>
          <w:rFonts w:ascii="Arial" w:eastAsia="SimSun" w:hAnsi="Arial" w:cs="Times New Roman"/>
          <w:b/>
          <w:sz w:val="24"/>
          <w:szCs w:val="20"/>
        </w:rPr>
        <w:t xml:space="preserve"> </w:t>
      </w:r>
      <w:r w:rsidRPr="00CE5D70">
        <w:rPr>
          <w:rFonts w:ascii="Arial" w:eastAsia="SimSun" w:hAnsi="Arial" w:cs="Times New Roman"/>
          <w:b/>
          <w:sz w:val="24"/>
          <w:szCs w:val="20"/>
        </w:rPr>
        <w:t>17</w:t>
      </w:r>
      <w:r w:rsidRPr="00CE5D70">
        <w:rPr>
          <w:rFonts w:ascii="Arial" w:eastAsia="SimSun" w:hAnsi="Arial" w:cs="Times New Roman"/>
          <w:b/>
          <w:sz w:val="24"/>
          <w:szCs w:val="20"/>
          <w:vertAlign w:val="superscript"/>
        </w:rPr>
        <w:t>th</w:t>
      </w:r>
      <w:r w:rsidRPr="00CE5D70">
        <w:rPr>
          <w:rFonts w:ascii="Arial" w:eastAsia="SimSun" w:hAnsi="Arial" w:cs="Times New Roman"/>
          <w:b/>
          <w:sz w:val="24"/>
          <w:szCs w:val="20"/>
        </w:rPr>
        <w:t xml:space="preserve"> – 21</w:t>
      </w:r>
      <w:r w:rsidRPr="00CE5D70">
        <w:rPr>
          <w:rFonts w:ascii="Arial" w:eastAsia="SimSun" w:hAnsi="Arial" w:cs="Times New Roman"/>
          <w:b/>
          <w:sz w:val="24"/>
          <w:szCs w:val="20"/>
          <w:vertAlign w:val="superscript"/>
        </w:rPr>
        <w:t>st</w:t>
      </w:r>
      <w:r w:rsidR="00E9595B" w:rsidRPr="00CE5D70">
        <w:rPr>
          <w:rFonts w:ascii="Arial" w:eastAsia="SimSun" w:hAnsi="Arial" w:cs="Times New Roman"/>
          <w:b/>
          <w:sz w:val="24"/>
          <w:szCs w:val="20"/>
        </w:rPr>
        <w:t>, 2025</w:t>
      </w:r>
    </w:p>
    <w:p w14:paraId="1B7FE6BB" w14:textId="77777777" w:rsidR="005E162A" w:rsidRDefault="005E162A"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A0B42E5" w14:textId="77777777" w:rsidR="00D20DAB" w:rsidRPr="004726A7" w:rsidRDefault="00D20DAB" w:rsidP="005E162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4C3635C" w14:textId="77777777" w:rsidR="005E162A" w:rsidRPr="004726A7" w:rsidRDefault="005E162A" w:rsidP="005E162A">
      <w:pPr>
        <w:tabs>
          <w:tab w:val="left" w:pos="1985"/>
        </w:tabs>
        <w:ind w:left="1985" w:hanging="1985"/>
        <w:rPr>
          <w:rFonts w:ascii="Arial" w:eastAsia="Calibri" w:hAnsi="Arial" w:cs="Arial"/>
          <w:b/>
          <w:bCs/>
          <w:sz w:val="24"/>
          <w:lang w:val="en-US"/>
        </w:rPr>
      </w:pPr>
      <w:r w:rsidRPr="004726A7">
        <w:rPr>
          <w:rFonts w:ascii="Arial" w:eastAsia="Calibri" w:hAnsi="Arial" w:cs="Arial"/>
          <w:b/>
          <w:bCs/>
          <w:sz w:val="24"/>
          <w:lang w:val="en-US"/>
        </w:rPr>
        <w:t>Source:</w:t>
      </w:r>
      <w:r w:rsidRPr="004726A7">
        <w:rPr>
          <w:rFonts w:ascii="Arial" w:eastAsia="Calibri" w:hAnsi="Arial" w:cs="Arial"/>
          <w:b/>
          <w:bCs/>
          <w:sz w:val="24"/>
          <w:lang w:val="en-US"/>
        </w:rPr>
        <w:tab/>
        <w:t>Nokia</w:t>
      </w:r>
    </w:p>
    <w:p w14:paraId="26C78894" w14:textId="138B84D4" w:rsidR="005E162A" w:rsidRPr="00C43C2D" w:rsidRDefault="005E162A" w:rsidP="005E162A">
      <w:pPr>
        <w:ind w:left="1985" w:hanging="1985"/>
        <w:rPr>
          <w:rFonts w:ascii="Arial" w:eastAsia="Calibri" w:hAnsi="Arial" w:cs="Arial"/>
          <w:b/>
          <w:bCs/>
          <w:sz w:val="24"/>
        </w:rPr>
      </w:pPr>
      <w:r w:rsidRPr="00C43C2D">
        <w:rPr>
          <w:rFonts w:ascii="Arial" w:eastAsia="Calibri" w:hAnsi="Arial" w:cs="Arial"/>
          <w:b/>
          <w:bCs/>
          <w:sz w:val="24"/>
        </w:rPr>
        <w:t>Title:</w:t>
      </w:r>
      <w:r w:rsidRPr="00C43C2D">
        <w:rPr>
          <w:rFonts w:ascii="Arial" w:eastAsia="Calibri" w:hAnsi="Arial" w:cs="Arial"/>
          <w:b/>
          <w:bCs/>
          <w:sz w:val="24"/>
        </w:rPr>
        <w:tab/>
      </w:r>
      <w:r w:rsidRPr="00C43C2D">
        <w:rPr>
          <w:rFonts w:ascii="Arial" w:eastAsia="Calibri" w:hAnsi="Arial" w:cs="Arial"/>
          <w:b/>
          <w:sz w:val="24"/>
        </w:rPr>
        <w:t>Discussion on</w:t>
      </w:r>
      <w:r w:rsidR="006C098C" w:rsidRPr="00C43C2D">
        <w:rPr>
          <w:rFonts w:ascii="Arial" w:eastAsia="Calibri" w:hAnsi="Arial" w:cs="Arial"/>
          <w:b/>
          <w:sz w:val="24"/>
        </w:rPr>
        <w:t xml:space="preserve"> </w:t>
      </w:r>
      <w:r w:rsidR="00EA1CC0" w:rsidRPr="00C43C2D">
        <w:rPr>
          <w:rFonts w:ascii="Arial" w:eastAsia="Calibri" w:hAnsi="Arial" w:cs="Arial"/>
          <w:b/>
          <w:sz w:val="24"/>
        </w:rPr>
        <w:t>Requirements for</w:t>
      </w:r>
      <w:r w:rsidR="00F058DB" w:rsidRPr="00C43C2D">
        <w:rPr>
          <w:rFonts w:ascii="Arial" w:eastAsia="Calibri" w:hAnsi="Arial" w:cs="Arial"/>
          <w:b/>
          <w:sz w:val="24"/>
        </w:rPr>
        <w:t xml:space="preserve"> </w:t>
      </w:r>
      <w:r w:rsidR="005959B7" w:rsidRPr="00C43C2D">
        <w:rPr>
          <w:rFonts w:ascii="Arial" w:eastAsia="Calibri" w:hAnsi="Arial" w:cs="Arial"/>
          <w:b/>
          <w:sz w:val="24"/>
        </w:rPr>
        <w:t>T</w:t>
      </w:r>
      <w:r w:rsidRPr="00C43C2D">
        <w:rPr>
          <w:rFonts w:ascii="Arial" w:eastAsia="Calibri" w:hAnsi="Arial" w:cs="Arial"/>
          <w:b/>
          <w:sz w:val="24"/>
        </w:rPr>
        <w:t xml:space="preserve">wo-sided </w:t>
      </w:r>
      <w:r w:rsidR="00EA1CC0" w:rsidRPr="00C43C2D">
        <w:rPr>
          <w:rFonts w:ascii="Arial" w:eastAsia="Calibri" w:hAnsi="Arial" w:cs="Arial"/>
          <w:b/>
          <w:sz w:val="24"/>
        </w:rPr>
        <w:t xml:space="preserve">AI/ML </w:t>
      </w:r>
      <w:r w:rsidRPr="00C43C2D">
        <w:rPr>
          <w:rFonts w:ascii="Arial" w:eastAsia="Calibri" w:hAnsi="Arial" w:cs="Arial"/>
          <w:b/>
          <w:sz w:val="24"/>
        </w:rPr>
        <w:t>Models</w:t>
      </w:r>
    </w:p>
    <w:p w14:paraId="4FCF6C88" w14:textId="7BCFE546" w:rsidR="005E162A" w:rsidRPr="008D0AE1" w:rsidRDefault="005E162A" w:rsidP="005E162A">
      <w:pPr>
        <w:tabs>
          <w:tab w:val="left" w:pos="1985"/>
        </w:tabs>
        <w:spacing w:after="120" w:line="240" w:lineRule="auto"/>
        <w:rPr>
          <w:rFonts w:ascii="Arial" w:eastAsia="MS Mincho" w:hAnsi="Arial" w:cs="Arial"/>
          <w:b/>
          <w:bCs/>
          <w:sz w:val="24"/>
          <w:szCs w:val="20"/>
        </w:rPr>
      </w:pPr>
      <w:r w:rsidRPr="00C43C2D">
        <w:rPr>
          <w:rFonts w:ascii="Arial" w:eastAsia="MS Mincho" w:hAnsi="Arial" w:cs="Arial"/>
          <w:b/>
          <w:bCs/>
          <w:sz w:val="24"/>
          <w:szCs w:val="20"/>
        </w:rPr>
        <w:t>Agenda item:</w:t>
      </w:r>
      <w:r w:rsidRPr="00C43C2D">
        <w:rPr>
          <w:rFonts w:ascii="Arial" w:eastAsia="MS Mincho" w:hAnsi="Arial" w:cs="Arial"/>
          <w:b/>
          <w:bCs/>
          <w:sz w:val="24"/>
          <w:szCs w:val="20"/>
        </w:rPr>
        <w:tab/>
      </w:r>
      <w:r w:rsidRPr="00C43C2D">
        <w:rPr>
          <w:rFonts w:ascii="Arial" w:eastAsia="MS Mincho" w:hAnsi="Arial" w:cs="Arial"/>
          <w:b/>
          <w:sz w:val="24"/>
          <w:szCs w:val="20"/>
        </w:rPr>
        <w:t>7.</w:t>
      </w:r>
      <w:r w:rsidR="00EA1CC0" w:rsidRPr="00C43C2D">
        <w:rPr>
          <w:rFonts w:ascii="Arial" w:eastAsia="MS Mincho" w:hAnsi="Arial" w:cs="Arial"/>
          <w:b/>
          <w:bCs/>
          <w:sz w:val="24"/>
          <w:szCs w:val="20"/>
        </w:rPr>
        <w:t>9</w:t>
      </w:r>
      <w:r w:rsidRPr="00C43C2D">
        <w:rPr>
          <w:rFonts w:ascii="Arial" w:eastAsia="MS Mincho" w:hAnsi="Arial" w:cs="Arial"/>
          <w:b/>
          <w:sz w:val="24"/>
          <w:szCs w:val="20"/>
        </w:rPr>
        <w:t>.</w:t>
      </w:r>
      <w:r w:rsidR="00EA1CC0" w:rsidRPr="00C43C2D">
        <w:rPr>
          <w:rFonts w:ascii="Arial" w:eastAsia="MS Mincho" w:hAnsi="Arial" w:cs="Arial"/>
          <w:b/>
          <w:sz w:val="24"/>
          <w:szCs w:val="20"/>
        </w:rPr>
        <w:t>4</w:t>
      </w:r>
    </w:p>
    <w:p w14:paraId="63838448" w14:textId="1708550B" w:rsidR="005E162A" w:rsidRPr="008D0AE1" w:rsidRDefault="005E162A" w:rsidP="005E162A">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3" w:name="_Toc116995841"/>
      <w:r w:rsidRPr="008D0AE1">
        <w:t>Intro</w:t>
      </w:r>
      <w:r w:rsidRPr="008D0AE1">
        <w:rPr>
          <w:rStyle w:val="RAN4H1Char"/>
        </w:rPr>
        <w:t>ductio</w:t>
      </w:r>
      <w:r w:rsidRPr="008D0AE1">
        <w:t>n</w:t>
      </w:r>
      <w:bookmarkEnd w:id="3"/>
    </w:p>
    <w:p w14:paraId="029DF615" w14:textId="35580B8D" w:rsidR="009E236B" w:rsidRPr="00060277" w:rsidRDefault="009E236B" w:rsidP="009E236B">
      <w:pPr>
        <w:rPr>
          <w:lang w:val="en-US"/>
        </w:rPr>
      </w:pPr>
      <w:r w:rsidRPr="00060277">
        <w:rPr>
          <w:lang w:val="en-US"/>
        </w:rPr>
        <w:t>In RAN#10</w:t>
      </w:r>
      <w:r w:rsidR="00851943" w:rsidRPr="00060277">
        <w:rPr>
          <w:lang w:val="en-US"/>
        </w:rPr>
        <w:t>9</w:t>
      </w:r>
      <w:r w:rsidRPr="00060277">
        <w:rPr>
          <w:lang w:val="en-US"/>
        </w:rPr>
        <w:t xml:space="preserve">, the </w:t>
      </w:r>
      <w:r w:rsidR="005B6300" w:rsidRPr="00060277">
        <w:rPr>
          <w:lang w:val="en-US"/>
        </w:rPr>
        <w:t xml:space="preserve">revised </w:t>
      </w:r>
      <w:r w:rsidRPr="00060277">
        <w:rPr>
          <w:lang w:val="en-US"/>
        </w:rPr>
        <w:t>WID of</w:t>
      </w:r>
      <w:r w:rsidR="00FE2878" w:rsidRPr="00060277">
        <w:rPr>
          <w:lang w:val="en-US"/>
        </w:rPr>
        <w:t xml:space="preserve"> </w:t>
      </w:r>
      <w:r w:rsidR="00BB213C" w:rsidRPr="00060277">
        <w:rPr>
          <w:lang w:val="en-US"/>
        </w:rPr>
        <w:t>Artificial Intelligence (AI)/Machine Learning (ML) for NR air interface Phase 2</w:t>
      </w:r>
      <w:r w:rsidRPr="00060277">
        <w:rPr>
          <w:lang w:val="en-US"/>
        </w:rPr>
        <w:t xml:space="preserve"> was agreed </w:t>
      </w:r>
      <w:r w:rsidRPr="00060277">
        <w:rPr>
          <w:b/>
          <w:bCs/>
          <w:lang w:val="en-US"/>
        </w:rPr>
        <w:t>[1]</w:t>
      </w:r>
      <w:r w:rsidRPr="00060277">
        <w:rPr>
          <w:lang w:val="en-US"/>
        </w:rPr>
        <w:t xml:space="preserve">. </w:t>
      </w:r>
      <w:r w:rsidR="00FE2878" w:rsidRPr="00060277">
        <w:rPr>
          <w:lang w:val="en-US"/>
        </w:rPr>
        <w:t>T</w:t>
      </w:r>
      <w:r w:rsidRPr="00060277">
        <w:rPr>
          <w:lang w:val="en-US"/>
        </w:rPr>
        <w:t xml:space="preserve">he following scope was </w:t>
      </w:r>
      <w:r w:rsidR="00567ED8" w:rsidRPr="00060277">
        <w:rPr>
          <w:lang w:val="en-US"/>
        </w:rPr>
        <w:t>captured</w:t>
      </w:r>
      <w:r w:rsidRPr="00060277">
        <w:rPr>
          <w:lang w:val="en-US"/>
        </w:rPr>
        <w:t xml:space="preserve"> for RAN4</w:t>
      </w:r>
      <w:r w:rsidR="00FE2878" w:rsidRPr="00060277">
        <w:rPr>
          <w:lang w:val="en-US"/>
        </w:rPr>
        <w:t xml:space="preserve"> in this WID.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9E236B" w:rsidRPr="00060277" w14:paraId="6F92ABC8" w14:textId="77777777" w:rsidTr="00CE5D70">
        <w:tc>
          <w:tcPr>
            <w:tcW w:w="9617" w:type="dxa"/>
          </w:tcPr>
          <w:p w14:paraId="70332052" w14:textId="77777777" w:rsidR="00163694" w:rsidRPr="00060277" w:rsidRDefault="00163694" w:rsidP="00163694">
            <w:pPr>
              <w:rPr>
                <w:bCs/>
                <w:lang w:val="en-US"/>
              </w:rPr>
            </w:pPr>
            <w:r w:rsidRPr="00060277">
              <w:rPr>
                <w:b/>
                <w:lang w:val="en-US"/>
              </w:rPr>
              <w:t>Interoperability and RRM requirement</w:t>
            </w:r>
            <w:r w:rsidRPr="00060277">
              <w:rPr>
                <w:bCs/>
                <w:lang w:val="en-US"/>
              </w:rPr>
              <w:t xml:space="preserve"> [RAN4]:</w:t>
            </w:r>
          </w:p>
          <w:p w14:paraId="746BE6B1" w14:textId="77777777" w:rsidR="00163694"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To define the requirement for the encoder, specify the standardized test decoder to guarantee interoperability</w:t>
            </w:r>
          </w:p>
          <w:p w14:paraId="6A7E0CB5" w14:textId="77777777" w:rsidR="00163694" w:rsidRPr="00060277" w:rsidRDefault="00163694" w:rsidP="00EF0050">
            <w:pPr>
              <w:pStyle w:val="ListParagraph"/>
              <w:numPr>
                <w:ilvl w:val="1"/>
                <w:numId w:val="9"/>
              </w:numPr>
              <w:overflowPunct w:val="0"/>
              <w:autoSpaceDE w:val="0"/>
              <w:autoSpaceDN w:val="0"/>
              <w:adjustRightInd w:val="0"/>
              <w:textAlignment w:val="baseline"/>
              <w:rPr>
                <w:bCs/>
                <w:lang w:val="en-US"/>
              </w:rPr>
            </w:pPr>
            <w:r w:rsidRPr="00060277">
              <w:rPr>
                <w:bCs/>
                <w:lang w:val="en-US"/>
              </w:rPr>
              <w:t xml:space="preserve">The fully specified test decoder, data set, and corresponding reference encoder in RAN4 to be used for inter-vendor collaboration </w:t>
            </w:r>
          </w:p>
          <w:p w14:paraId="00BA7810" w14:textId="77777777" w:rsidR="00163694"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Necessary RRM requirement for specified LCM procedures.</w:t>
            </w:r>
          </w:p>
          <w:p w14:paraId="40394180" w14:textId="3AEFCB56" w:rsidR="009E236B" w:rsidRPr="00060277" w:rsidRDefault="00163694" w:rsidP="00EF0050">
            <w:pPr>
              <w:pStyle w:val="ListParagraph"/>
              <w:numPr>
                <w:ilvl w:val="0"/>
                <w:numId w:val="9"/>
              </w:numPr>
              <w:overflowPunct w:val="0"/>
              <w:autoSpaceDE w:val="0"/>
              <w:autoSpaceDN w:val="0"/>
              <w:adjustRightInd w:val="0"/>
              <w:textAlignment w:val="baseline"/>
              <w:rPr>
                <w:bCs/>
                <w:lang w:val="en-US"/>
              </w:rPr>
            </w:pPr>
            <w:r w:rsidRPr="00060277">
              <w:rPr>
                <w:bCs/>
                <w:lang w:val="en-US"/>
              </w:rPr>
              <w:t>NOTE: offline training is assumed for the purpose of this project. Strive to leverage on RAN1’s study on scalable model structure in FS_NR_AIML_Air.</w:t>
            </w:r>
          </w:p>
        </w:tc>
      </w:tr>
    </w:tbl>
    <w:p w14:paraId="66A58DAB" w14:textId="77777777" w:rsidR="006D3F05" w:rsidRPr="00060277" w:rsidRDefault="006D3F05" w:rsidP="0001376A"/>
    <w:p w14:paraId="0C2B6729" w14:textId="046E3661" w:rsidR="00EA0939" w:rsidRDefault="00AD3BBF" w:rsidP="0001376A">
      <w:pPr>
        <w:rPr>
          <w:lang w:val="en-US"/>
        </w:rPr>
      </w:pPr>
      <w:r w:rsidRPr="00060277">
        <w:rPr>
          <w:lang w:val="en-US"/>
        </w:rPr>
        <w:t xml:space="preserve">In this contribution, we share our views on </w:t>
      </w:r>
      <w:r w:rsidR="00E41066" w:rsidRPr="00060277">
        <w:rPr>
          <w:lang w:val="en-US"/>
        </w:rPr>
        <w:t xml:space="preserve">the requirements </w:t>
      </w:r>
      <w:r w:rsidRPr="00060277">
        <w:rPr>
          <w:lang w:val="en-US"/>
        </w:rPr>
        <w:t>for two-sided CSI compression</w:t>
      </w:r>
      <w:r w:rsidR="00E41066" w:rsidRPr="00060277">
        <w:rPr>
          <w:lang w:val="en-US"/>
        </w:rPr>
        <w:t>, including</w:t>
      </w:r>
      <w:r w:rsidR="00287252" w:rsidRPr="00060277">
        <w:rPr>
          <w:lang w:val="en-US"/>
        </w:rPr>
        <w:t xml:space="preserve"> </w:t>
      </w:r>
      <w:r w:rsidR="00E41066" w:rsidRPr="00060277">
        <w:rPr>
          <w:lang w:val="en-US"/>
        </w:rPr>
        <w:t xml:space="preserve">performance requirements and </w:t>
      </w:r>
      <w:r w:rsidR="00567ED8" w:rsidRPr="00060277">
        <w:rPr>
          <w:lang w:val="en-US"/>
        </w:rPr>
        <w:t>LCM requirements</w:t>
      </w:r>
      <w:r w:rsidRPr="00060277">
        <w:rPr>
          <w:lang w:val="en-US"/>
        </w:rPr>
        <w:t>.</w:t>
      </w:r>
    </w:p>
    <w:p w14:paraId="1A51D8DC" w14:textId="77777777" w:rsidR="00AD3BBF" w:rsidRPr="00AD3BBF" w:rsidRDefault="00AD3BBF" w:rsidP="0001376A">
      <w:pPr>
        <w:rPr>
          <w:lang w:val="en-US"/>
        </w:rPr>
      </w:pPr>
    </w:p>
    <w:p w14:paraId="7BB38787" w14:textId="243846CF" w:rsidR="008F5B45" w:rsidRPr="006159FD" w:rsidRDefault="00C463C6" w:rsidP="00B70EA9">
      <w:pPr>
        <w:pStyle w:val="RAN4H1"/>
        <w:rPr>
          <w:lang w:val="en-US"/>
        </w:rPr>
      </w:pPr>
      <w:r>
        <w:rPr>
          <w:lang w:val="en-US"/>
        </w:rPr>
        <w:t>Discussion</w:t>
      </w:r>
    </w:p>
    <w:p w14:paraId="16B4C474" w14:textId="5F94DDB3" w:rsidR="00E83527" w:rsidRDefault="007F39F3" w:rsidP="00E83527">
      <w:pPr>
        <w:pStyle w:val="RAN4H2"/>
        <w:rPr>
          <w:iCs/>
          <w:lang w:eastAsia="zh-CN"/>
        </w:rPr>
      </w:pPr>
      <w:r>
        <w:rPr>
          <w:iCs/>
          <w:lang w:eastAsia="zh-CN"/>
        </w:rPr>
        <w:t>T</w:t>
      </w:r>
      <w:r w:rsidRPr="00B83720">
        <w:rPr>
          <w:iCs/>
          <w:lang w:eastAsia="zh-CN"/>
        </w:rPr>
        <w:t>est metric</w:t>
      </w:r>
      <w:r w:rsidR="009B37FE">
        <w:rPr>
          <w:iCs/>
          <w:lang w:eastAsia="zh-CN"/>
        </w:rPr>
        <w:t>s</w:t>
      </w:r>
      <w:r w:rsidRPr="00B83720">
        <w:rPr>
          <w:iCs/>
          <w:lang w:eastAsia="zh-CN"/>
        </w:rPr>
        <w:t xml:space="preserve"> for</w:t>
      </w:r>
      <w:r>
        <w:rPr>
          <w:iCs/>
          <w:lang w:eastAsia="zh-CN"/>
        </w:rPr>
        <w:t xml:space="preserve"> performance</w:t>
      </w:r>
      <w:r w:rsidRPr="00B83720">
        <w:rPr>
          <w:iCs/>
          <w:lang w:eastAsia="zh-CN"/>
        </w:rPr>
        <w:t xml:space="preserve"> requirements</w:t>
      </w:r>
    </w:p>
    <w:p w14:paraId="05B624C1" w14:textId="20D559CD" w:rsidR="001B5058" w:rsidRDefault="00907AC7" w:rsidP="00500399">
      <w:r>
        <w:t xml:space="preserve">Although </w:t>
      </w:r>
      <w:r w:rsidR="00501D46">
        <w:t>the performance requirement</w:t>
      </w:r>
      <w:r w:rsidR="001B5058">
        <w:t xml:space="preserve"> discussion</w:t>
      </w:r>
      <w:r w:rsidR="00501D46">
        <w:t xml:space="preserve"> is planned for RAN4#1</w:t>
      </w:r>
      <w:r w:rsidR="00060277">
        <w:t>2</w:t>
      </w:r>
      <w:r w:rsidR="00501D46">
        <w:t>1</w:t>
      </w:r>
      <w:r w:rsidR="00060277">
        <w:t xml:space="preserve"> </w:t>
      </w:r>
      <w:r w:rsidR="00501D46">
        <w:t xml:space="preserve">according to the workplan </w:t>
      </w:r>
      <w:r w:rsidR="00501D46" w:rsidRPr="00060277">
        <w:rPr>
          <w:b/>
          <w:bCs/>
        </w:rPr>
        <w:t>[2]</w:t>
      </w:r>
      <w:r w:rsidR="00501D46">
        <w:t>, we believe that RAN4 should start the discussion about the</w:t>
      </w:r>
      <w:r w:rsidR="00D63C5C">
        <w:t xml:space="preserve"> </w:t>
      </w:r>
      <w:r w:rsidR="00501D46">
        <w:t>metrics to use for defining performance requirements</w:t>
      </w:r>
      <w:r w:rsidR="001B5058">
        <w:t xml:space="preserve"> earlier. </w:t>
      </w:r>
    </w:p>
    <w:p w14:paraId="4C52DD20" w14:textId="01FA986C" w:rsidR="00500399" w:rsidRPr="0044049F" w:rsidRDefault="00500399" w:rsidP="00500399">
      <w:r w:rsidRPr="007336C7">
        <w:t>In RAN4#114bis, the</w:t>
      </w:r>
      <w:r w:rsidRPr="0044049F">
        <w:t xml:space="preserve"> performance requirements for CSI prediction were agreed to be defined based on the gamma ratio, defined in the current PMI reporting requirements in 38.101-4.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00399" w14:paraId="7CB94D99" w14:textId="77777777" w:rsidTr="009E772D">
        <w:tc>
          <w:tcPr>
            <w:tcW w:w="9617" w:type="dxa"/>
          </w:tcPr>
          <w:p w14:paraId="21F9FA9B" w14:textId="77777777" w:rsidR="00500399" w:rsidRPr="00E37E89" w:rsidRDefault="00500399" w:rsidP="00A80958">
            <w:pPr>
              <w:spacing w:after="120"/>
              <w:rPr>
                <w:rStyle w:val="normaltextrun"/>
                <w:b/>
                <w:bCs/>
                <w:szCs w:val="24"/>
                <w:lang w:eastAsia="zh-CN"/>
              </w:rPr>
            </w:pPr>
            <w:r>
              <w:rPr>
                <w:b/>
                <w:bCs/>
                <w:szCs w:val="24"/>
                <w:highlight w:val="green"/>
                <w:lang w:eastAsia="zh-CN"/>
              </w:rPr>
              <w:t xml:space="preserve">RAN4#114bis </w:t>
            </w:r>
            <w:r w:rsidRPr="00BF50EE">
              <w:rPr>
                <w:b/>
                <w:bCs/>
                <w:szCs w:val="24"/>
                <w:highlight w:val="green"/>
                <w:lang w:eastAsia="zh-CN"/>
              </w:rPr>
              <w:t>Agreement</w:t>
            </w:r>
          </w:p>
          <w:p w14:paraId="0E0FC7F4" w14:textId="77777777" w:rsidR="00500399" w:rsidRDefault="00500399" w:rsidP="00A80958">
            <w:pPr>
              <w:pStyle w:val="paragraph"/>
              <w:spacing w:before="0" w:beforeAutospacing="0" w:after="0" w:afterAutospacing="0"/>
              <w:textAlignment w:val="baseline"/>
              <w:rPr>
                <w:rFonts w:ascii="Segoe UI" w:hAnsi="Segoe UI" w:cs="Segoe UI"/>
                <w:sz w:val="18"/>
                <w:szCs w:val="18"/>
              </w:rPr>
            </w:pPr>
            <w:r>
              <w:rPr>
                <w:rStyle w:val="normaltextrun"/>
                <w:sz w:val="20"/>
                <w:szCs w:val="20"/>
              </w:rPr>
              <w:t>Requirements to be defined based on the ratio (same metric as for the current PMI reporting requirements in 38.101-4)</w:t>
            </w:r>
            <w:r>
              <w:rPr>
                <w:rStyle w:val="eop"/>
                <w:sz w:val="20"/>
                <w:szCs w:val="20"/>
              </w:rPr>
              <w:t> </w:t>
            </w:r>
          </w:p>
          <w:p w14:paraId="0E76A599" w14:textId="77777777" w:rsidR="00500399" w:rsidRDefault="00500399" w:rsidP="00EF0050">
            <w:pPr>
              <w:pStyle w:val="paragraph"/>
              <w:numPr>
                <w:ilvl w:val="0"/>
                <w:numId w:val="11"/>
              </w:numPr>
              <w:spacing w:before="0" w:beforeAutospacing="0" w:after="0" w:afterAutospacing="0"/>
              <w:ind w:left="360" w:firstLine="0"/>
              <w:textAlignment w:val="baseline"/>
              <w:rPr>
                <w:sz w:val="22"/>
                <w:szCs w:val="22"/>
              </w:rPr>
            </w:pPr>
            <w:r>
              <w:rPr>
                <w:noProof/>
              </w:rPr>
              <w:drawing>
                <wp:inline distT="0" distB="0" distL="0" distR="0" wp14:anchorId="5BFE767F" wp14:editId="4C14C2D3">
                  <wp:extent cx="1266825" cy="33337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266825" cy="333375"/>
                          </a:xfrm>
                          <a:prstGeom prst="rect">
                            <a:avLst/>
                          </a:prstGeom>
                        </pic:spPr>
                      </pic:pic>
                    </a:graphicData>
                  </a:graphic>
                </wp:inline>
              </w:drawing>
            </w:r>
            <w:r w:rsidRPr="4E4DBEE0">
              <w:rPr>
                <w:rStyle w:val="eop"/>
                <w:sz w:val="20"/>
                <w:szCs w:val="20"/>
              </w:rPr>
              <w:t> </w:t>
            </w:r>
          </w:p>
          <w:p w14:paraId="78BB9CC5" w14:textId="77777777" w:rsidR="00500399" w:rsidRDefault="00500399" w:rsidP="00EF0050">
            <w:pPr>
              <w:pStyle w:val="paragraph"/>
              <w:numPr>
                <w:ilvl w:val="0"/>
                <w:numId w:val="12"/>
              </w:numPr>
              <w:spacing w:before="0" w:beforeAutospacing="0" w:after="0" w:afterAutospacing="0"/>
              <w:ind w:left="1080" w:firstLine="0"/>
              <w:textAlignment w:val="baseline"/>
              <w:rPr>
                <w:sz w:val="22"/>
                <w:szCs w:val="22"/>
              </w:rPr>
            </w:pPr>
            <w:r w:rsidRPr="4E4DBEE0">
              <w:rPr>
                <w:rStyle w:val="normaltextrun"/>
                <w:sz w:val="20"/>
                <w:szCs w:val="20"/>
              </w:rPr>
              <w:t>t</w:t>
            </w:r>
            <w:r w:rsidRPr="4E4DBEE0">
              <w:rPr>
                <w:rStyle w:val="normaltextrun"/>
                <w:sz w:val="16"/>
                <w:szCs w:val="16"/>
                <w:vertAlign w:val="subscript"/>
              </w:rPr>
              <w:t>ue_AI/ML</w:t>
            </w:r>
            <w:r w:rsidRPr="4E4DBEE0">
              <w:rPr>
                <w:rStyle w:val="normaltextrun"/>
                <w:sz w:val="20"/>
                <w:szCs w:val="20"/>
              </w:rPr>
              <w:t> is 90 % of the maximum throughput obtained at SNR</w:t>
            </w:r>
            <w:r w:rsidRPr="4E4DBEE0">
              <w:rPr>
                <w:rStyle w:val="normaltextrun"/>
                <w:sz w:val="16"/>
                <w:szCs w:val="16"/>
                <w:vertAlign w:val="subscript"/>
              </w:rPr>
              <w:t>ue_AI/ML</w:t>
            </w:r>
            <w:r w:rsidRPr="4E4DBEE0">
              <w:rPr>
                <w:rStyle w:val="normaltextrun"/>
                <w:sz w:val="20"/>
                <w:szCs w:val="20"/>
              </w:rPr>
              <w:t>  </w:t>
            </w:r>
            <w:r w:rsidRPr="4E4DBEE0">
              <w:rPr>
                <w:rStyle w:val="normaltextrun"/>
                <w:strike/>
                <w:sz w:val="20"/>
                <w:szCs w:val="20"/>
              </w:rPr>
              <w:t>[a given SNR] </w:t>
            </w:r>
            <w:r w:rsidRPr="4E4DBEE0">
              <w:rPr>
                <w:rStyle w:val="normaltextrun"/>
                <w:sz w:val="20"/>
                <w:szCs w:val="20"/>
              </w:rPr>
              <w:t>using the precoders configured according to the UE reports,</w:t>
            </w:r>
            <w:r w:rsidRPr="4E4DBEE0">
              <w:rPr>
                <w:rStyle w:val="eop"/>
                <w:sz w:val="20"/>
                <w:szCs w:val="20"/>
              </w:rPr>
              <w:t> </w:t>
            </w:r>
          </w:p>
          <w:p w14:paraId="507A28A0" w14:textId="77777777" w:rsidR="00500399" w:rsidRDefault="00500399" w:rsidP="00EF0050">
            <w:pPr>
              <w:pStyle w:val="paragraph"/>
              <w:numPr>
                <w:ilvl w:val="0"/>
                <w:numId w:val="13"/>
              </w:numPr>
              <w:spacing w:before="0" w:beforeAutospacing="0" w:after="0" w:afterAutospacing="0"/>
              <w:ind w:left="1080" w:firstLine="0"/>
              <w:textAlignment w:val="baseline"/>
              <w:rPr>
                <w:sz w:val="22"/>
                <w:szCs w:val="22"/>
              </w:rPr>
            </w:pPr>
            <w:r w:rsidRPr="4E4DBEE0">
              <w:rPr>
                <w:rStyle w:val="normaltextrun"/>
                <w:sz w:val="20"/>
                <w:szCs w:val="20"/>
              </w:rPr>
              <w:t>t</w:t>
            </w:r>
            <w:r w:rsidRPr="4E4DBEE0">
              <w:rPr>
                <w:rStyle w:val="normaltextrun"/>
                <w:sz w:val="16"/>
                <w:szCs w:val="16"/>
                <w:vertAlign w:val="subscript"/>
              </w:rPr>
              <w:t>rnd</w:t>
            </w:r>
            <w:r w:rsidRPr="4E4DBEE0">
              <w:rPr>
                <w:rStyle w:val="normaltextrun"/>
                <w:sz w:val="20"/>
                <w:szCs w:val="20"/>
              </w:rPr>
              <w:t> is the throughput measured at SNR</w:t>
            </w:r>
            <w:r w:rsidRPr="4E4DBEE0">
              <w:rPr>
                <w:rStyle w:val="normaltextrun"/>
                <w:sz w:val="16"/>
                <w:szCs w:val="16"/>
                <w:vertAlign w:val="subscript"/>
              </w:rPr>
              <w:t>ue_AI/ML</w:t>
            </w:r>
            <w:r w:rsidRPr="4E4DBEE0">
              <w:rPr>
                <w:rStyle w:val="normaltextrun"/>
                <w:sz w:val="20"/>
                <w:szCs w:val="20"/>
              </w:rPr>
              <w:t>  </w:t>
            </w:r>
            <w:r w:rsidRPr="4E4DBEE0">
              <w:rPr>
                <w:rStyle w:val="normaltextrun"/>
                <w:strike/>
                <w:sz w:val="20"/>
                <w:szCs w:val="20"/>
              </w:rPr>
              <w:t>[the same SNR]</w:t>
            </w:r>
            <w:r w:rsidRPr="4E4DBEE0">
              <w:rPr>
                <w:rStyle w:val="normaltextrun"/>
                <w:sz w:val="20"/>
                <w:szCs w:val="20"/>
              </w:rPr>
              <w:t> with random precoding.</w:t>
            </w:r>
            <w:r w:rsidRPr="4E4DBEE0">
              <w:rPr>
                <w:rStyle w:val="eop"/>
                <w:sz w:val="20"/>
                <w:szCs w:val="20"/>
              </w:rPr>
              <w:t> </w:t>
            </w:r>
          </w:p>
          <w:p w14:paraId="79757416" w14:textId="77777777" w:rsidR="00500399" w:rsidRDefault="00500399" w:rsidP="00EF0050">
            <w:pPr>
              <w:pStyle w:val="paragraph"/>
              <w:numPr>
                <w:ilvl w:val="0"/>
                <w:numId w:val="14"/>
              </w:numPr>
              <w:spacing w:before="0" w:beforeAutospacing="0" w:after="0" w:afterAutospacing="0"/>
              <w:ind w:left="1800" w:firstLine="0"/>
              <w:textAlignment w:val="baseline"/>
              <w:rPr>
                <w:sz w:val="22"/>
                <w:szCs w:val="22"/>
              </w:rPr>
            </w:pPr>
            <w:r w:rsidRPr="4E4DBEE0">
              <w:rPr>
                <w:rStyle w:val="normaltextrun"/>
                <w:sz w:val="20"/>
                <w:szCs w:val="20"/>
              </w:rPr>
              <w:t>t</w:t>
            </w:r>
            <w:r w:rsidRPr="4E4DBEE0">
              <w:rPr>
                <w:rStyle w:val="normaltextrun"/>
                <w:sz w:val="16"/>
                <w:szCs w:val="16"/>
                <w:vertAlign w:val="subscript"/>
              </w:rPr>
              <w:t>rnd</w:t>
            </w:r>
            <w:r w:rsidRPr="4E4DBEE0">
              <w:rPr>
                <w:rStyle w:val="normaltextrun"/>
                <w:sz w:val="20"/>
                <w:szCs w:val="20"/>
              </w:rPr>
              <w:t> is obtained with Rel-15 type I single panel codebook</w:t>
            </w:r>
            <w:r w:rsidRPr="4E4DBEE0">
              <w:rPr>
                <w:rStyle w:val="eop"/>
                <w:sz w:val="20"/>
                <w:szCs w:val="20"/>
              </w:rPr>
              <w:t> </w:t>
            </w:r>
          </w:p>
          <w:p w14:paraId="29F37AC3" w14:textId="77777777" w:rsidR="00500399" w:rsidRPr="00EC2FEF" w:rsidRDefault="00500399" w:rsidP="00EF0050">
            <w:pPr>
              <w:pStyle w:val="paragraph"/>
              <w:numPr>
                <w:ilvl w:val="0"/>
                <w:numId w:val="15"/>
              </w:numPr>
              <w:spacing w:before="0" w:beforeAutospacing="0" w:after="0" w:afterAutospacing="0"/>
              <w:ind w:left="1080" w:firstLine="0"/>
              <w:textAlignment w:val="baseline"/>
              <w:rPr>
                <w:sz w:val="22"/>
                <w:szCs w:val="22"/>
              </w:rPr>
            </w:pPr>
            <w:r>
              <w:rPr>
                <w:rStyle w:val="normaltextrun"/>
                <w:sz w:val="20"/>
                <w:szCs w:val="20"/>
              </w:rPr>
              <w:t xml:space="preserve">Note: </w:t>
            </w:r>
            <w:r>
              <w:rPr>
                <w:rStyle w:val="normaltextrun"/>
                <w:color w:val="000000"/>
                <w:sz w:val="20"/>
                <w:szCs w:val="20"/>
                <w:shd w:val="clear" w:color="auto" w:fill="FFE5E5"/>
              </w:rPr>
              <w:t>SNR</w:t>
            </w:r>
            <w:r>
              <w:rPr>
                <w:rStyle w:val="normaltextrun"/>
                <w:color w:val="000000"/>
                <w:sz w:val="16"/>
                <w:szCs w:val="16"/>
                <w:shd w:val="clear" w:color="auto" w:fill="FFE5E5"/>
                <w:vertAlign w:val="subscript"/>
              </w:rPr>
              <w:t>ue_AI</w:t>
            </w:r>
            <w:r>
              <w:rPr>
                <w:rStyle w:val="normaltextrun"/>
                <w:sz w:val="16"/>
                <w:szCs w:val="16"/>
                <w:vertAlign w:val="subscript"/>
              </w:rPr>
              <w:t>/ML</w:t>
            </w:r>
            <w:r>
              <w:rPr>
                <w:rStyle w:val="normaltextrun"/>
                <w:sz w:val="20"/>
                <w:szCs w:val="20"/>
              </w:rPr>
              <w:t xml:space="preserve"> is calculated in the same way as SNR</w:t>
            </w:r>
            <w:r>
              <w:rPr>
                <w:rStyle w:val="normaltextrun"/>
                <w:sz w:val="16"/>
                <w:szCs w:val="16"/>
                <w:vertAlign w:val="subscript"/>
              </w:rPr>
              <w:t>ue</w:t>
            </w:r>
            <w:r>
              <w:rPr>
                <w:rStyle w:val="normaltextrun"/>
                <w:sz w:val="20"/>
                <w:szCs w:val="20"/>
              </w:rPr>
              <w:t xml:space="preserve"> and SNR</w:t>
            </w:r>
            <w:r>
              <w:rPr>
                <w:rStyle w:val="normaltextrun"/>
                <w:sz w:val="16"/>
                <w:szCs w:val="16"/>
                <w:vertAlign w:val="subscript"/>
              </w:rPr>
              <w:t>follow1,follow2</w:t>
            </w:r>
            <w:r>
              <w:rPr>
                <w:rStyle w:val="normaltextrun"/>
                <w:sz w:val="20"/>
                <w:szCs w:val="20"/>
              </w:rPr>
              <w:t xml:space="preserve"> in section 6.3 of 38.101-4</w:t>
            </w:r>
            <w:r>
              <w:rPr>
                <w:rStyle w:val="eop"/>
                <w:sz w:val="20"/>
                <w:szCs w:val="20"/>
              </w:rPr>
              <w:t> </w:t>
            </w:r>
          </w:p>
        </w:tc>
      </w:tr>
    </w:tbl>
    <w:p w14:paraId="6BE2E0B6" w14:textId="77777777" w:rsidR="00500399" w:rsidRPr="0044049F" w:rsidRDefault="00500399" w:rsidP="00500399"/>
    <w:p w14:paraId="79D3A950" w14:textId="20963BD3" w:rsidR="00500399" w:rsidRDefault="00500399" w:rsidP="00500399">
      <w:r w:rsidRPr="0012046E">
        <w:t>For the performance requirements of CSI prediction, the throughput gain can be a sufficient metric for reflecting the potential gains of AI/ML-based CSI prediction</w:t>
      </w:r>
      <w:r w:rsidR="0012046E" w:rsidRPr="0012046E">
        <w:t xml:space="preserve"> (i.e.,</w:t>
      </w:r>
      <w:r w:rsidRPr="0012046E">
        <w:t xml:space="preserve"> combatting channel aging and enhancing downlink throughput as a </w:t>
      </w:r>
      <w:r w:rsidRPr="0012046E">
        <w:lastRenderedPageBreak/>
        <w:t>result</w:t>
      </w:r>
      <w:r w:rsidR="0012046E" w:rsidRPr="0012046E">
        <w:t>)</w:t>
      </w:r>
      <w:r w:rsidRPr="0012046E">
        <w:t xml:space="preserve">. However, considering throughput only when defining CSI compression performance requirements (i.e., same way used in legacy PMI and </w:t>
      </w:r>
      <w:r w:rsidR="0012046E" w:rsidRPr="0012046E">
        <w:t xml:space="preserve">Rel-19 </w:t>
      </w:r>
      <w:r w:rsidRPr="0012046E">
        <w:t>CSI prediction requirements) may not be an optimal strategy as the main goal of CSI compression is not only to enhance feedback accuracy and thus downlink throughput, but also to reduce the feedback overhead.</w:t>
      </w:r>
    </w:p>
    <w:p w14:paraId="4813645D" w14:textId="77777777" w:rsidR="00500399" w:rsidRPr="00232448" w:rsidRDefault="00500399" w:rsidP="00500399">
      <w:pPr>
        <w:pStyle w:val="RAN4proposal"/>
        <w:ind w:left="360" w:hanging="360"/>
        <w:rPr>
          <w:rFonts w:eastAsia="SimSun"/>
        </w:rPr>
      </w:pPr>
      <w:bookmarkStart w:id="4" w:name="_Toc210408851"/>
      <w:r w:rsidRPr="004B2A33">
        <w:rPr>
          <w:rFonts w:eastAsia="SimSun"/>
        </w:rPr>
        <w:t>RAN4 to consider both throughput and feedback overhead metrics for the definition of the AI/ML-based CSI compression performance requirements</w:t>
      </w:r>
      <w:r>
        <w:rPr>
          <w:rFonts w:eastAsia="SimSun"/>
        </w:rPr>
        <w:t>.</w:t>
      </w:r>
      <w:bookmarkEnd w:id="4"/>
    </w:p>
    <w:p w14:paraId="05FAEAAA" w14:textId="613D57BA" w:rsidR="00D35E57" w:rsidRPr="009519D8" w:rsidRDefault="00756848" w:rsidP="00D35E57">
      <w:pPr>
        <w:jc w:val="both"/>
      </w:pPr>
      <w:r w:rsidRPr="009519D8">
        <w:t xml:space="preserve">For the throughput metric, and similarly to the CSI prediction case, the </w:t>
      </w:r>
      <w:r w:rsidR="00106C16" w:rsidRPr="009519D8">
        <w:t xml:space="preserve">ratio used </w:t>
      </w:r>
      <w:r w:rsidR="00D01C00" w:rsidRPr="009519D8">
        <w:rPr>
          <w:rStyle w:val="normaltextrun"/>
          <w:szCs w:val="20"/>
        </w:rPr>
        <w:t>in the</w:t>
      </w:r>
      <w:r w:rsidR="00106C16" w:rsidRPr="009519D8">
        <w:rPr>
          <w:rStyle w:val="normaltextrun"/>
          <w:szCs w:val="20"/>
        </w:rPr>
        <w:t xml:space="preserve"> PMI reporting requirements in </w:t>
      </w:r>
      <w:r w:rsidR="00D01C00" w:rsidRPr="009519D8">
        <w:rPr>
          <w:rStyle w:val="normaltextrun"/>
          <w:szCs w:val="20"/>
        </w:rPr>
        <w:t xml:space="preserve">TS </w:t>
      </w:r>
      <w:r w:rsidR="00106C16" w:rsidRPr="009519D8">
        <w:rPr>
          <w:rStyle w:val="normaltextrun"/>
          <w:szCs w:val="20"/>
        </w:rPr>
        <w:t>38.101-4</w:t>
      </w:r>
      <w:r w:rsidR="00D01C00" w:rsidRPr="009519D8">
        <w:rPr>
          <w:rStyle w:val="normaltextrun"/>
          <w:szCs w:val="20"/>
        </w:rPr>
        <w:t xml:space="preserve"> can be </w:t>
      </w:r>
      <w:r w:rsidR="00FA792A" w:rsidRPr="009519D8">
        <w:rPr>
          <w:rStyle w:val="normaltextrun"/>
          <w:szCs w:val="20"/>
        </w:rPr>
        <w:t>adopted also in the CSI compression case</w:t>
      </w:r>
      <w:r w:rsidR="00F25BB9" w:rsidRPr="009519D8">
        <w:rPr>
          <w:rStyle w:val="normaltextrun"/>
          <w:szCs w:val="20"/>
        </w:rPr>
        <w:t xml:space="preserve"> with some needed updates.</w:t>
      </w:r>
      <w:r w:rsidR="00C04B68" w:rsidRPr="009519D8">
        <w:rPr>
          <w:rStyle w:val="normaltextrun"/>
          <w:szCs w:val="20"/>
        </w:rPr>
        <w:t xml:space="preserve"> We here propose</w:t>
      </w:r>
      <w:r w:rsidR="00D35E57" w:rsidRPr="009519D8">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oMath>
      <w:r w:rsidR="00D35E57" w:rsidRPr="009519D8">
        <w:t xml:space="preserve">, which represents the relative increase in throughput when the transmitter is configured according to the PMI determined based on the reconstructed UE reports compared to the case when the transmitter is using legacy codebooks (e.g., Rel-16 </w:t>
      </w:r>
      <w:r w:rsidR="005F3599">
        <w:t>e</w:t>
      </w:r>
      <w:r w:rsidR="00D35E57" w:rsidRPr="009519D8">
        <w:t>Type II codebook)</w:t>
      </w:r>
      <w:r w:rsidR="00B83598">
        <w:t>:</w:t>
      </w:r>
    </w:p>
    <w:p w14:paraId="2920E593" w14:textId="10619129" w:rsidR="00D35E57" w:rsidRPr="00A36A7B" w:rsidRDefault="00BA1902" w:rsidP="00A36A7B">
      <w:pPr>
        <w:jc w:val="center"/>
        <w:rPr>
          <w:rFonts w:ascii="Cambria Math" w:eastAsiaTheme="minorEastAsia" w:hAnsi="Cambria Math"/>
          <w:sz w:val="16"/>
          <w:szCs w:val="16"/>
        </w:rPr>
      </w:pPr>
      <m:oMathPara>
        <m:oMath>
          <m:sSub>
            <m:sSubPr>
              <m:ctrlPr>
                <w:rPr>
                  <w:rFonts w:ascii="Cambria Math" w:hAnsi="Cambria Math"/>
                  <w:szCs w:val="20"/>
                </w:rPr>
              </m:ctrlPr>
            </m:sSubPr>
            <m:e>
              <m:r>
                <m:rPr>
                  <m:sty m:val="bi"/>
                </m:rPr>
                <w:rPr>
                  <w:rFonts w:ascii="Cambria Math" w:hAnsi="Cambria Math"/>
                  <w:szCs w:val="20"/>
                </w:rPr>
                <m:t>γ</m:t>
              </m:r>
            </m:e>
            <m:sub>
              <m:r>
                <m:rPr>
                  <m:sty m:val="bi"/>
                </m:rPr>
                <w:rPr>
                  <w:rFonts w:ascii="Cambria Math" w:hAnsi="Cambria Math"/>
                  <w:szCs w:val="20"/>
                </w:rPr>
                <m:t>TH</m:t>
              </m:r>
            </m:sub>
          </m:sSub>
          <m:r>
            <m:rPr>
              <m:sty m:val="p"/>
            </m:rPr>
            <w:rPr>
              <w:rFonts w:ascii="Cambria Math" w:hAnsi="Cambria Math"/>
              <w:szCs w:val="20"/>
            </w:rPr>
            <m:t xml:space="preserve">= </m:t>
          </m:r>
          <m:f>
            <m:fPr>
              <m:ctrlPr>
                <w:rPr>
                  <w:rFonts w:ascii="Cambria Math" w:hAnsi="Cambria Math"/>
                  <w:szCs w:val="20"/>
                </w:rPr>
              </m:ctrlPr>
            </m:fPr>
            <m:num>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AIML</m:t>
                  </m:r>
                </m:sub>
              </m:sSub>
            </m:num>
            <m:den>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ue</m:t>
                  </m:r>
                  <m:r>
                    <m:rPr>
                      <m:sty m:val="p"/>
                    </m:rPr>
                    <w:rPr>
                      <w:rFonts w:ascii="Cambria Math" w:hAnsi="Cambria Math"/>
                      <w:szCs w:val="20"/>
                    </w:rPr>
                    <m:t>-</m:t>
                  </m:r>
                  <m:r>
                    <m:rPr>
                      <m:sty m:val="bi"/>
                    </m:rPr>
                    <w:rPr>
                      <w:rFonts w:ascii="Cambria Math" w:hAnsi="Cambria Math"/>
                      <w:szCs w:val="20"/>
                    </w:rPr>
                    <m:t>CB</m:t>
                  </m:r>
                </m:sub>
              </m:sSub>
            </m:den>
          </m:f>
        </m:oMath>
      </m:oMathPara>
    </w:p>
    <w:p w14:paraId="17754C7B" w14:textId="13EEF33A" w:rsidR="00D35E57" w:rsidRPr="009519D8" w:rsidRDefault="00D35E57" w:rsidP="00D35E57">
      <w:r w:rsidRPr="009519D8">
        <w:rPr>
          <w:rFonts w:eastAsiaTheme="minorEastAsia"/>
        </w:rPr>
        <w:t>Where:</w:t>
      </w:r>
    </w:p>
    <w:p w14:paraId="6E14019B" w14:textId="6218B7F2" w:rsidR="00D35E57" w:rsidRPr="009519D8" w:rsidRDefault="00BA1902" w:rsidP="00EF0050">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 xml:space="preserve">is 90% of the maximum throughput obtained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using the precoders configured according to the post-processed reconstructed UE reports</w:t>
      </w:r>
      <w:r w:rsidR="003E0047">
        <w:t>.</w:t>
      </w:r>
    </w:p>
    <w:p w14:paraId="108E82E9" w14:textId="16D2E208" w:rsidR="00D35E57" w:rsidRPr="009519D8" w:rsidRDefault="00BA1902" w:rsidP="00EF0050">
      <w:pPr>
        <w:pStyle w:val="ListParagraph"/>
        <w:numPr>
          <w:ilvl w:val="0"/>
          <w:numId w:val="10"/>
        </w:numPr>
      </w:pP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D35E57" w:rsidRPr="009519D8">
        <w:t xml:space="preserve">is the throughput measured at </w:t>
      </w:r>
      <m:oMath>
        <m:sSub>
          <m:sSubPr>
            <m:ctrlPr>
              <w:rPr>
                <w:rFonts w:ascii="Cambria Math" w:hAnsi="Cambria Math"/>
              </w:rPr>
            </m:ctrlPr>
          </m:sSubPr>
          <m:e>
            <m:r>
              <w:rPr>
                <w:rFonts w:ascii="Cambria Math" w:hAnsi="Cambria Math"/>
              </w:rPr>
              <m:t>SNR</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D35E57" w:rsidRPr="009519D8">
        <w:t xml:space="preserve">using a legacy codebook (e.g., Rel-16 </w:t>
      </w:r>
      <w:r w:rsidR="00D218EC">
        <w:t>e</w:t>
      </w:r>
      <w:r w:rsidR="00D35E57" w:rsidRPr="009519D8">
        <w:t>Type II codebook)</w:t>
      </w:r>
      <w:r w:rsidR="003E0047">
        <w:t>.</w:t>
      </w:r>
    </w:p>
    <w:p w14:paraId="0A4A5023" w14:textId="25D50D21" w:rsidR="00A957BA" w:rsidRPr="00FA4670" w:rsidRDefault="0018679F" w:rsidP="00EF0050">
      <w:pPr>
        <w:pStyle w:val="ListParagraph"/>
        <w:numPr>
          <w:ilvl w:val="0"/>
          <w:numId w:val="10"/>
        </w:numPr>
      </w:pPr>
      <w:r>
        <w:rPr>
          <w:rFonts w:eastAsiaTheme="minorEastAsia"/>
        </w:rPr>
        <w:t xml:space="preserve">Note: </w:t>
      </w:r>
      <m:oMath>
        <m:sSub>
          <m:sSubPr>
            <m:ctrlPr>
              <w:rPr>
                <w:rFonts w:ascii="Cambria Math" w:hAnsi="Cambria Math"/>
                <w:i/>
              </w:rPr>
            </m:ctrlPr>
          </m:sSubPr>
          <m:e>
            <m:r>
              <w:rPr>
                <w:rFonts w:ascii="Cambria Math" w:hAnsi="Cambria Math"/>
              </w:rPr>
              <m:t>SNR</m:t>
            </m:r>
          </m:e>
          <m:sub>
            <m:r>
              <w:rPr>
                <w:rFonts w:ascii="Cambria Math" w:hAnsi="Cambria Math"/>
              </w:rPr>
              <m:t>ue-AIML</m:t>
            </m:r>
          </m:sub>
        </m:sSub>
        <m:r>
          <w:rPr>
            <w:rFonts w:ascii="Cambria Math" w:hAnsi="Cambria Math"/>
          </w:rPr>
          <m:t xml:space="preserve"> </m:t>
        </m:r>
      </m:oMath>
      <w:r w:rsidR="00D35E57" w:rsidRPr="009519D8">
        <w:t xml:space="preserve">can be calculated in the same way as  </w:t>
      </w:r>
      <m:oMath>
        <m:sSub>
          <m:sSubPr>
            <m:ctrlPr>
              <w:rPr>
                <w:rFonts w:ascii="Cambria Math" w:hAnsi="Cambria Math"/>
                <w:i/>
              </w:rPr>
            </m:ctrlPr>
          </m:sSubPr>
          <m:e>
            <m:r>
              <w:rPr>
                <w:rFonts w:ascii="Cambria Math" w:hAnsi="Cambria Math"/>
              </w:rPr>
              <m:t>SNR</m:t>
            </m:r>
          </m:e>
          <m:sub>
            <m:r>
              <w:rPr>
                <w:rFonts w:ascii="Cambria Math" w:hAnsi="Cambria Math"/>
              </w:rPr>
              <m:t>ue</m:t>
            </m:r>
          </m:sub>
        </m:sSub>
      </m:oMath>
      <w:r w:rsidR="00D35E57" w:rsidRPr="009519D8">
        <w:t xml:space="preserve"> and  </w:t>
      </w:r>
      <m:oMath>
        <m:sSub>
          <m:sSubPr>
            <m:ctrlPr>
              <w:rPr>
                <w:rFonts w:ascii="Cambria Math" w:hAnsi="Cambria Math"/>
                <w:i/>
              </w:rPr>
            </m:ctrlPr>
          </m:sSubPr>
          <m:e>
            <m:r>
              <w:rPr>
                <w:rFonts w:ascii="Cambria Math" w:hAnsi="Cambria Math"/>
              </w:rPr>
              <m:t>SNR</m:t>
            </m:r>
          </m:e>
          <m:sub>
            <m:r>
              <w:rPr>
                <w:rFonts w:ascii="Cambria Math" w:hAnsi="Cambria Math"/>
              </w:rPr>
              <m:t>follow1,follow2</m:t>
            </m:r>
          </m:sub>
        </m:sSub>
        <m:r>
          <w:rPr>
            <w:rFonts w:ascii="Cambria Math" w:hAnsi="Cambria Math"/>
          </w:rPr>
          <m:t xml:space="preserve"> </m:t>
        </m:r>
      </m:oMath>
      <w:r w:rsidR="00D35E57" w:rsidRPr="009519D8">
        <w:t>defined in section 6.3 of TS 38.101-4.</w:t>
      </w:r>
      <w:r w:rsidR="00D35E57" w:rsidRPr="009519D8">
        <w:rPr>
          <w:rFonts w:ascii="Arial" w:hAnsi="Arial"/>
        </w:rPr>
        <w:t> </w:t>
      </w:r>
    </w:p>
    <w:p w14:paraId="5B4D771B" w14:textId="77777777" w:rsidR="00FA4670" w:rsidRPr="00FA4670" w:rsidRDefault="00FA4670" w:rsidP="00FA4670">
      <w:pPr>
        <w:pStyle w:val="ListParagraph"/>
      </w:pPr>
    </w:p>
    <w:p w14:paraId="17361B19" w14:textId="37704C6B" w:rsidR="00FA4670" w:rsidRPr="00FA4670" w:rsidRDefault="00500399" w:rsidP="00FA4670">
      <w:pPr>
        <w:pStyle w:val="RAN4proposal"/>
        <w:ind w:left="360" w:hanging="360"/>
      </w:pPr>
      <w:bookmarkStart w:id="5" w:name="_Toc210408852"/>
      <w:bookmarkStart w:id="6" w:name="_Toc197700838"/>
      <w:bookmarkStart w:id="7" w:name="_Toc205305549"/>
      <w:r w:rsidRPr="00FA4670">
        <w:t xml:space="preserve">For the throughput </w:t>
      </w:r>
      <w:r w:rsidR="005E0AE0" w:rsidRPr="00FA4670">
        <w:t>performance requirements of AI/ML-based CSI compression</w:t>
      </w:r>
      <w:r w:rsidRPr="00FA4670">
        <w:t xml:space="preserve">, RAN4 to </w:t>
      </w:r>
      <w:r w:rsidR="00953F08" w:rsidRPr="00FA4670">
        <w:t xml:space="preserve">consider the following </w:t>
      </w:r>
      <w:r w:rsidR="005E0AE0" w:rsidRPr="00FA4670">
        <w:t>metric:</w:t>
      </w:r>
      <w:r w:rsidR="00FA4670"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00B83598">
        <w:t xml:space="preserve">, </w:t>
      </w:r>
      <w:r w:rsidR="00FA4670" w:rsidRPr="00FA4670">
        <w:t>where:</w:t>
      </w:r>
      <w:bookmarkEnd w:id="5"/>
    </w:p>
    <w:bookmarkStart w:id="8" w:name="_Toc210408853"/>
    <w:p w14:paraId="11BA50B2" w14:textId="45897755" w:rsidR="00FA4670" w:rsidRPr="00FA4670" w:rsidRDefault="00BA1902" w:rsidP="00EF0050">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using the precoders configured according to the post-processed reconstructed UE reports</w:t>
      </w:r>
      <w:r w:rsidR="003E0047">
        <w:t>.</w:t>
      </w:r>
      <w:bookmarkEnd w:id="8"/>
    </w:p>
    <w:bookmarkStart w:id="9" w:name="_Toc210408854"/>
    <w:p w14:paraId="33B68280" w14:textId="3336113E" w:rsidR="00FA4670" w:rsidRPr="00FA4670" w:rsidRDefault="00BA1902" w:rsidP="00EF0050">
      <w:pPr>
        <w:pStyle w:val="RAN4proposal"/>
        <w:numPr>
          <w:ilvl w:val="0"/>
          <w:numId w:val="19"/>
        </w:numPr>
      </w:pP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FA4670" w:rsidRPr="00FA4670">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FA4670" w:rsidRPr="00FA4670">
        <w:t xml:space="preserve">using a legacy codebook (e.g., Rel-16 </w:t>
      </w:r>
      <w:r w:rsidR="00D218EC">
        <w:t>e</w:t>
      </w:r>
      <w:r w:rsidR="00FA4670" w:rsidRPr="00FA4670">
        <w:t>Type II codebook)</w:t>
      </w:r>
      <w:r w:rsidR="003E0047">
        <w:t>.</w:t>
      </w:r>
      <w:bookmarkEnd w:id="9"/>
    </w:p>
    <w:p w14:paraId="7BB92710" w14:textId="2858B461" w:rsidR="00FA4670" w:rsidRPr="00FA4670" w:rsidRDefault="00FA4670" w:rsidP="00EF0050">
      <w:pPr>
        <w:pStyle w:val="RAN4proposal"/>
        <w:numPr>
          <w:ilvl w:val="0"/>
          <w:numId w:val="19"/>
        </w:numPr>
      </w:pPr>
      <w:bookmarkStart w:id="10" w:name="_Toc210408855"/>
      <w:r w:rsidRPr="00FA4670">
        <w:t>Note:</w:t>
      </w:r>
      <w:r w:rsidR="00DC2A06">
        <w:t xml:space="preserve">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ue-AIML</m:t>
            </m:r>
          </m:sub>
        </m:sSub>
        <m:r>
          <m:rPr>
            <m:sty m:val="bi"/>
          </m:rPr>
          <w:rPr>
            <w:rFonts w:ascii="Cambria Math" w:hAnsi="Cambria Math"/>
          </w:rPr>
          <m:t xml:space="preserve"> </m:t>
        </m:r>
      </m:oMath>
      <w:r w:rsidRPr="00FA4670">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A4670">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Fonts w:ascii="Cambria Math" w:hAnsi="Cambria Math"/>
          </w:rPr>
          <m:t xml:space="preserve"> </m:t>
        </m:r>
      </m:oMath>
      <w:r w:rsidRPr="00FA4670">
        <w:t>defined in section 6.3 of TS 38.101-4. </w:t>
      </w:r>
      <w:bookmarkEnd w:id="10"/>
    </w:p>
    <w:p w14:paraId="44421C5B" w14:textId="77777777" w:rsidR="00DB6A73" w:rsidRDefault="00DB6A73" w:rsidP="00DB6A73">
      <w:pPr>
        <w:jc w:val="both"/>
        <w:rPr>
          <w:rFonts w:eastAsiaTheme="minorEastAsia"/>
        </w:rPr>
      </w:pPr>
    </w:p>
    <w:p w14:paraId="52DB7088" w14:textId="3C40442D" w:rsidR="00DB6A73" w:rsidRDefault="00DB6A73" w:rsidP="00DB6A73">
      <w:pPr>
        <w:jc w:val="both"/>
      </w:pPr>
      <w:r>
        <w:rPr>
          <w:rFonts w:eastAsiaTheme="minorEastAsia"/>
        </w:rPr>
        <w:t xml:space="preserve">As the CSI compression use case aims to reduce the overhead required to feedback the CSI report over the air interface, a reasonable performance metric can be defined </w:t>
      </w:r>
      <w:r w:rsidR="00CB3832">
        <w:rPr>
          <w:rFonts w:eastAsiaTheme="minorEastAsia"/>
        </w:rPr>
        <w:t xml:space="preserve">to </w:t>
      </w:r>
      <w:r w:rsidR="002D79B8">
        <w:rPr>
          <w:rFonts w:eastAsiaTheme="minorEastAsia"/>
        </w:rPr>
        <w:t>quantize the</w:t>
      </w:r>
      <w:r>
        <w:rPr>
          <w:rFonts w:eastAsiaTheme="minorEastAsia"/>
        </w:rPr>
        <w:t xml:space="preserve"> relative savings provided by this feature in terms of CSI feedback overhead.</w:t>
      </w:r>
      <w:r w:rsidR="002D79B8">
        <w:t xml:space="preserve"> </w:t>
      </w:r>
      <w:r>
        <w:t xml:space="preserve">Hence, </w:t>
      </w:r>
      <w:r w:rsidR="002D79B8">
        <w:t>we here propose</w:t>
      </w:r>
      <w: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oMath>
      <w:r>
        <w:t xml:space="preserve">, which represents the </w:t>
      </w:r>
      <w:r w:rsidRPr="00BF3AB1">
        <w:t xml:space="preserve">relative reduction in CSI </w:t>
      </w:r>
      <w:r w:rsidRPr="001D304C">
        <w:t xml:space="preserve">feedback overhead when the transmitter is configured according to the PMI determined based on the reconstructed UE reports compared to the case when the transmitter is using legacy </w:t>
      </w:r>
      <w:r>
        <w:t xml:space="preserve">codebooks (e.g., </w:t>
      </w:r>
      <w:r w:rsidRPr="001D304C">
        <w:t xml:space="preserve">Rel-16 </w:t>
      </w:r>
      <w:r w:rsidR="00D218EC">
        <w:t>e</w:t>
      </w:r>
      <w:r w:rsidRPr="001D304C">
        <w:t>Type II codebook</w:t>
      </w:r>
      <w:r>
        <w:t>)</w:t>
      </w:r>
      <w:r w:rsidR="00B83598">
        <w:t>:</w:t>
      </w:r>
    </w:p>
    <w:p w14:paraId="197E4A98" w14:textId="77777777" w:rsidR="00041EBA" w:rsidRPr="00B1772C" w:rsidRDefault="00BA1902" w:rsidP="00041EBA">
      <w:pPr>
        <w:jc w:val="center"/>
        <w:rPr>
          <w:rFonts w:eastAsiaTheme="minorEastAsia"/>
        </w:rPr>
      </w:pPr>
      <m:oMathPara>
        <m:oMathParaPr>
          <m:jc m:val="center"/>
        </m:oMathParaP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p"/>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p"/>
                    </m:rPr>
                    <w:rPr>
                      <w:rFonts w:ascii="Cambria Math" w:hAnsi="Cambria Math"/>
                    </w:rPr>
                    <m:t>-</m:t>
                  </m:r>
                  <m:r>
                    <m:rPr>
                      <m:sty m:val="bi"/>
                    </m:rPr>
                    <w:rPr>
                      <w:rFonts w:ascii="Cambria Math" w:hAnsi="Cambria Math"/>
                    </w:rPr>
                    <m:t>CB</m:t>
                  </m:r>
                </m:sub>
              </m:sSub>
            </m:den>
          </m:f>
        </m:oMath>
      </m:oMathPara>
    </w:p>
    <w:p w14:paraId="1D006371" w14:textId="77777777" w:rsidR="00041EBA" w:rsidRPr="00BF3AB1" w:rsidRDefault="00041EBA" w:rsidP="00041EBA">
      <w:r>
        <w:rPr>
          <w:rFonts w:eastAsiaTheme="minorEastAsia"/>
        </w:rPr>
        <w:t>Where:</w:t>
      </w:r>
    </w:p>
    <w:p w14:paraId="32F39EB3" w14:textId="20363DDC" w:rsidR="00041EBA" w:rsidRPr="001D304C" w:rsidRDefault="00BA1902" w:rsidP="00EF0050">
      <w:pPr>
        <w:pStyle w:val="ListParagraph"/>
        <w:numPr>
          <w:ilvl w:val="0"/>
          <w:numId w:val="20"/>
        </w:numPr>
      </w:pPr>
      <m:oMath>
        <m:sSub>
          <m:sSubPr>
            <m:ctrlPr>
              <w:rPr>
                <w:rFonts w:ascii="Cambria Math" w:hAnsi="Cambria Math"/>
              </w:rPr>
            </m:ctrlPr>
          </m:sSubPr>
          <m:e>
            <m:r>
              <w:rPr>
                <w:rFonts w:ascii="Cambria Math" w:hAnsi="Cambria Math"/>
              </w:rPr>
              <m:t>OH</m:t>
            </m:r>
          </m:e>
          <m:sub>
            <m:r>
              <w:rPr>
                <w:rFonts w:ascii="Cambria Math" w:hAnsi="Cambria Math"/>
              </w:rPr>
              <m:t>ue</m:t>
            </m:r>
            <m:r>
              <m:rPr>
                <m:sty m:val="p"/>
              </m:rPr>
              <w:rPr>
                <w:rFonts w:ascii="Cambria Math" w:hAnsi="Cambria Math"/>
              </w:rPr>
              <m:t>-</m:t>
            </m:r>
            <m:r>
              <w:rPr>
                <w:rFonts w:ascii="Cambria Math" w:hAnsi="Cambria Math"/>
              </w:rPr>
              <m:t>AIML</m:t>
            </m:r>
          </m:sub>
        </m:sSub>
        <m:r>
          <m:rPr>
            <m:sty m:val="p"/>
          </m:rPr>
          <w:rPr>
            <w:rFonts w:ascii="Cambria Math" w:hAnsi="Cambria Math"/>
          </w:rPr>
          <m:t xml:space="preserve"> </m:t>
        </m:r>
      </m:oMath>
      <w:r w:rsidR="00041EBA" w:rsidRPr="00AA7DEC">
        <w:t>i</w:t>
      </w:r>
      <w:r w:rsidR="00041EBA">
        <w:t xml:space="preserve">s </w:t>
      </w:r>
      <w:r w:rsidR="00041EBA" w:rsidRPr="001D304C">
        <w:t>the weighted average of CSI payload per rank using the AI/ML-based CSI compression</w:t>
      </w:r>
      <w:r w:rsidR="003E0047">
        <w:t>.</w:t>
      </w:r>
    </w:p>
    <w:p w14:paraId="471BF8CB" w14:textId="08844539" w:rsidR="00041EBA" w:rsidRDefault="00BA1902" w:rsidP="00EF0050">
      <w:pPr>
        <w:pStyle w:val="ListParagraph"/>
        <w:numPr>
          <w:ilvl w:val="0"/>
          <w:numId w:val="20"/>
        </w:numPr>
      </w:pPr>
      <m:oMath>
        <m:sSub>
          <m:sSubPr>
            <m:ctrlPr>
              <w:rPr>
                <w:rFonts w:ascii="Cambria Math" w:hAnsi="Cambria Math"/>
              </w:rPr>
            </m:ctrlPr>
          </m:sSubPr>
          <m:e>
            <m:r>
              <w:rPr>
                <w:rFonts w:ascii="Cambria Math" w:hAnsi="Cambria Math"/>
              </w:rPr>
              <m:t>OH</m:t>
            </m:r>
          </m:e>
          <m:sub>
            <m:r>
              <w:rPr>
                <w:rFonts w:ascii="Cambria Math" w:hAnsi="Cambria Math"/>
              </w:rPr>
              <m:t>ue</m:t>
            </m:r>
            <m:r>
              <m:rPr>
                <m:sty m:val="p"/>
              </m:rPr>
              <w:rPr>
                <w:rFonts w:ascii="Cambria Math" w:hAnsi="Cambria Math"/>
              </w:rPr>
              <m:t>-</m:t>
            </m:r>
            <m:r>
              <w:rPr>
                <w:rFonts w:ascii="Cambria Math" w:hAnsi="Cambria Math"/>
              </w:rPr>
              <m:t>CB</m:t>
            </m:r>
          </m:sub>
        </m:sSub>
        <m:r>
          <m:rPr>
            <m:sty m:val="p"/>
          </m:rPr>
          <w:rPr>
            <w:rFonts w:ascii="Cambria Math" w:hAnsi="Cambria Math"/>
          </w:rPr>
          <m:t xml:space="preserve"> </m:t>
        </m:r>
      </m:oMath>
      <w:r w:rsidR="00041EBA" w:rsidRPr="001D304C">
        <w:t xml:space="preserve">is the weighted average of CSI payload per rank using </w:t>
      </w:r>
      <w:r w:rsidR="00041EBA">
        <w:t>a legacy codebook (e.g.,</w:t>
      </w:r>
      <w:r w:rsidR="00041EBA" w:rsidRPr="001D304C">
        <w:t xml:space="preserve"> Rel-16 </w:t>
      </w:r>
      <w:r w:rsidR="00D218EC">
        <w:t>e</w:t>
      </w:r>
      <w:r w:rsidR="00041EBA" w:rsidRPr="001D304C">
        <w:t>Type II codebook</w:t>
      </w:r>
      <w:r w:rsidR="00041EBA">
        <w:t>)</w:t>
      </w:r>
      <w:r w:rsidR="00041EBA" w:rsidRPr="001D304C">
        <w:t>.</w:t>
      </w:r>
    </w:p>
    <w:p w14:paraId="583700A3" w14:textId="77777777" w:rsidR="00041EBA" w:rsidRPr="00041EBA" w:rsidRDefault="00041EBA" w:rsidP="00041EBA">
      <w:pPr>
        <w:pStyle w:val="ListParagraph"/>
      </w:pPr>
    </w:p>
    <w:bookmarkEnd w:id="6"/>
    <w:bookmarkEnd w:id="7"/>
    <w:p w14:paraId="5438AFB7" w14:textId="1589D4EA" w:rsidR="00041EBA" w:rsidRPr="00041EBA" w:rsidRDefault="00041EBA" w:rsidP="003E0047">
      <w:pPr>
        <w:pStyle w:val="RAN4proposal"/>
        <w:rPr>
          <w:rFonts w:eastAsiaTheme="minorEastAsia"/>
        </w:rPr>
      </w:pPr>
      <w:r w:rsidRPr="00041EBA">
        <w:t xml:space="preserve"> </w:t>
      </w:r>
      <w:bookmarkStart w:id="11" w:name="_Toc210408856"/>
      <w:r w:rsidRPr="00041EBA">
        <w:t xml:space="preserve">For the </w:t>
      </w:r>
      <w:r>
        <w:t>feedback overhead</w:t>
      </w:r>
      <w:r w:rsidRPr="00041EBA">
        <w:t xml:space="preserve"> performance requirements of AI/ML-based CSI</w:t>
      </w:r>
      <w:r>
        <w:t xml:space="preserve"> </w:t>
      </w:r>
      <w:r w:rsidRPr="00041EBA">
        <w:t>compression, RAN4 to consider the following metric:</w:t>
      </w:r>
      <w: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Pr>
          <w:rFonts w:eastAsiaTheme="minorEastAsia"/>
        </w:rPr>
        <w:t>, where:</w:t>
      </w:r>
      <w:bookmarkEnd w:id="11"/>
    </w:p>
    <w:bookmarkStart w:id="12" w:name="_Toc210408857"/>
    <w:p w14:paraId="1DB9F0A0" w14:textId="09385835" w:rsidR="00041EBA" w:rsidRPr="003E0047" w:rsidRDefault="00BA1902" w:rsidP="00EF0050">
      <w:pPr>
        <w:pStyle w:val="RAN4proposal"/>
        <w:numPr>
          <w:ilvl w:val="0"/>
          <w:numId w:val="21"/>
        </w:numPr>
      </w:pP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Fonts w:ascii="Cambria Math" w:hAnsi="Cambria Math"/>
          </w:rPr>
          <m:t xml:space="preserve"> </m:t>
        </m:r>
      </m:oMath>
      <w:r w:rsidR="00041EBA" w:rsidRPr="003E0047">
        <w:t>is the weighted average of CSI payload per rank using the AI/ML-based CSI compression</w:t>
      </w:r>
      <w:r w:rsidR="00B806F9">
        <w:t>.</w:t>
      </w:r>
      <w:bookmarkEnd w:id="12"/>
    </w:p>
    <w:bookmarkStart w:id="13" w:name="_Toc210408858"/>
    <w:p w14:paraId="080D37C6" w14:textId="55604B23" w:rsidR="00041EBA" w:rsidRDefault="00BA1902" w:rsidP="00EF0050">
      <w:pPr>
        <w:pStyle w:val="RAN4proposal"/>
        <w:numPr>
          <w:ilvl w:val="0"/>
          <w:numId w:val="21"/>
        </w:numPr>
      </w:pP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00041EBA" w:rsidRPr="003E0047">
        <w:t xml:space="preserve">is the weighted average of CSI payload per rank using a legacy codebook (e.g., Rel-16 </w:t>
      </w:r>
      <w:r w:rsidR="00D218EC">
        <w:t>e</w:t>
      </w:r>
      <w:r w:rsidR="00041EBA" w:rsidRPr="003E0047">
        <w:t>Type II codebook).</w:t>
      </w:r>
      <w:bookmarkEnd w:id="13"/>
    </w:p>
    <w:p w14:paraId="5DBBC45B" w14:textId="00CBE157" w:rsidR="00B42032" w:rsidRDefault="005126E4" w:rsidP="005126E4">
      <w:r w:rsidRPr="002A427F">
        <w:t xml:space="preserve">There are several ways to use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Pr="002A427F">
        <w:t xml:space="preserve"> </w:t>
      </w:r>
      <w:r w:rsidRPr="002A427F">
        <w:rPr>
          <w:rFonts w:eastAsiaTheme="minorEastAsia"/>
        </w:rPr>
        <w:t xml:space="preserve">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Pr="002A427F">
        <w:t xml:space="preserve"> for defining performance requirements for AI/ML-based CSI compression, depending on the testing goals. </w:t>
      </w:r>
      <w:r w:rsidRPr="000A09EB">
        <w:t xml:space="preserve">For instance, if the testing goal would be showing that </w:t>
      </w:r>
      <w:r w:rsidR="00E219F5" w:rsidRPr="000A09EB">
        <w:rPr>
          <w:u w:val="single"/>
        </w:rPr>
        <w:t xml:space="preserve">the performance of AI/ML-based CSI compression </w:t>
      </w:r>
      <w:r w:rsidR="0082045C" w:rsidRPr="000A09EB">
        <w:rPr>
          <w:u w:val="single"/>
        </w:rPr>
        <w:t>is no worse than legacy codebooks</w:t>
      </w:r>
      <w:r w:rsidR="00F83F40" w:rsidRPr="000A09EB">
        <w:t xml:space="preserve">, then RAN4 may in this case define two target values for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F83F40" w:rsidRPr="000A09EB">
        <w:t xml:space="preserve"> </w:t>
      </w:r>
      <w:r w:rsidR="00F83F40" w:rsidRPr="000A09EB">
        <w:rPr>
          <w:rFonts w:eastAsiaTheme="minorEastAsia"/>
        </w:rPr>
        <w:t xml:space="preserve">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F83F40" w:rsidRPr="000A09EB">
        <w:rPr>
          <w:rFonts w:eastAsiaTheme="minorEastAsia"/>
        </w:rPr>
        <w:t xml:space="preserve">, where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F83F40" w:rsidRPr="000A09EB">
        <w:rPr>
          <w:rFonts w:eastAsiaTheme="minorEastAsia"/>
        </w:rPr>
        <w:t xml:space="preserve"> </w:t>
      </w:r>
      <w:r w:rsidR="00F83F40" w:rsidRPr="003E738E">
        <w:rPr>
          <w:rFonts w:eastAsiaTheme="minorEastAsia"/>
        </w:rPr>
        <w:t xml:space="preserve">should be </w:t>
      </w:r>
      <w:r w:rsidR="0081769D" w:rsidRPr="003E738E">
        <w:rPr>
          <w:rFonts w:eastAsiaTheme="minorEastAsia"/>
        </w:rPr>
        <w:t xml:space="preserve">greater than </w:t>
      </w:r>
      <w:r w:rsidR="001C29C9" w:rsidRPr="003E738E">
        <w:rPr>
          <w:rFonts w:eastAsiaTheme="minorEastAsia"/>
        </w:rPr>
        <w:t xml:space="preserve">or equal to 1 and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1C29C9" w:rsidRPr="003E738E">
        <w:rPr>
          <w:rFonts w:eastAsiaTheme="minorEastAsia"/>
        </w:rPr>
        <w:t xml:space="preserve"> should be </w:t>
      </w:r>
      <w:r w:rsidR="00B93A55" w:rsidRPr="003E738E">
        <w:rPr>
          <w:rFonts w:eastAsiaTheme="minorEastAsia"/>
        </w:rPr>
        <w:t>l</w:t>
      </w:r>
      <w:r w:rsidR="00DE49C9" w:rsidRPr="003E738E">
        <w:rPr>
          <w:rFonts w:eastAsiaTheme="minorEastAsia"/>
        </w:rPr>
        <w:t>ess than</w:t>
      </w:r>
      <w:r w:rsidR="00B93A55" w:rsidRPr="003E738E">
        <w:rPr>
          <w:rFonts w:eastAsiaTheme="minorEastAsia"/>
        </w:rPr>
        <w:t xml:space="preserve"> or equal to 1. Another example of a testing goal can be to show that </w:t>
      </w:r>
      <w:r w:rsidR="00B93A55" w:rsidRPr="003E738E">
        <w:rPr>
          <w:rFonts w:eastAsiaTheme="minorEastAsia"/>
          <w:u w:val="single"/>
        </w:rPr>
        <w:t xml:space="preserve">with the same throughput performance, the </w:t>
      </w:r>
      <w:r w:rsidR="002F20E6" w:rsidRPr="003E738E">
        <w:rPr>
          <w:rFonts w:eastAsiaTheme="minorEastAsia"/>
          <w:u w:val="single"/>
        </w:rPr>
        <w:t xml:space="preserve">CSI feedback overhead </w:t>
      </w:r>
      <w:r w:rsidR="00221F7E" w:rsidRPr="003E738E">
        <w:rPr>
          <w:rFonts w:eastAsiaTheme="minorEastAsia"/>
          <w:u w:val="single"/>
        </w:rPr>
        <w:t xml:space="preserve">obtained with </w:t>
      </w:r>
      <w:r w:rsidR="00AD267C" w:rsidRPr="003E738E">
        <w:rPr>
          <w:rFonts w:eastAsiaTheme="minorEastAsia"/>
          <w:u w:val="single"/>
        </w:rPr>
        <w:t xml:space="preserve">AI/ML-based CSI compression </w:t>
      </w:r>
      <w:r w:rsidR="00221F7E" w:rsidRPr="003E738E">
        <w:rPr>
          <w:rFonts w:eastAsiaTheme="minorEastAsia"/>
          <w:u w:val="single"/>
        </w:rPr>
        <w:t>is reduced compared to legacy codebooks</w:t>
      </w:r>
      <w:r w:rsidR="00221F7E" w:rsidRPr="003E738E">
        <w:rPr>
          <w:rFonts w:eastAsiaTheme="minorEastAsia"/>
        </w:rPr>
        <w:t xml:space="preserve">. In this case, RAN4 </w:t>
      </w:r>
      <w:r w:rsidR="00F81A19" w:rsidRPr="003E738E">
        <w:rPr>
          <w:rFonts w:eastAsiaTheme="minorEastAsia"/>
        </w:rPr>
        <w:t>may</w:t>
      </w:r>
      <w:r w:rsidR="008F0059" w:rsidRPr="003E738E">
        <w:rPr>
          <w:rFonts w:eastAsiaTheme="minorEastAsia"/>
        </w:rPr>
        <w:t xml:space="preserve"> </w:t>
      </w:r>
      <w:r w:rsidR="00221F7E" w:rsidRPr="003E738E">
        <w:t xml:space="preserve">define </w:t>
      </w:r>
      <w:r w:rsidR="00AD267C" w:rsidRPr="003E738E">
        <w:t>one target for</w:t>
      </w:r>
      <w:r w:rsidR="00221F7E" w:rsidRPr="003E738E">
        <w:rPr>
          <w:rFonts w:eastAsiaTheme="minorEastAsia"/>
        </w:rPr>
        <w:t xml:space="preserve"> </w:t>
      </w:r>
      <m:oMath>
        <m:sSub>
          <m:sSubPr>
            <m:ctrlPr>
              <w:rPr>
                <w:rFonts w:ascii="Cambria Math" w:hAnsi="Cambria Math"/>
              </w:rPr>
            </m:ctrlPr>
          </m:sSubPr>
          <m:e>
            <m:r>
              <w:rPr>
                <w:rFonts w:ascii="Cambria Math" w:hAnsi="Cambria Math"/>
              </w:rPr>
              <m:t>γ</m:t>
            </m:r>
          </m:e>
          <m:sub>
            <m:r>
              <w:rPr>
                <w:rFonts w:ascii="Cambria Math" w:hAnsi="Cambria Math"/>
              </w:rPr>
              <m:t>OH</m:t>
            </m:r>
          </m:sub>
        </m:sSub>
      </m:oMath>
      <w:r w:rsidR="00AD267C" w:rsidRPr="003E738E">
        <w:rPr>
          <w:rFonts w:eastAsiaTheme="minorEastAsia"/>
        </w:rPr>
        <w:t xml:space="preserve"> which should be l</w:t>
      </w:r>
      <w:r w:rsidR="00D94D47" w:rsidRPr="003E738E">
        <w:rPr>
          <w:rFonts w:eastAsiaTheme="minorEastAsia"/>
        </w:rPr>
        <w:t xml:space="preserve">ess than </w:t>
      </w:r>
      <w:r w:rsidR="00AD267C" w:rsidRPr="003E738E">
        <w:rPr>
          <w:rFonts w:eastAsiaTheme="minorEastAsia"/>
        </w:rPr>
        <w:t>1</w:t>
      </w:r>
      <w:r w:rsidR="00221F7E" w:rsidRPr="003E738E">
        <w:rPr>
          <w:rFonts w:eastAsiaTheme="minorEastAsia"/>
        </w:rPr>
        <w:t>, w</w:t>
      </w:r>
      <w:r w:rsidR="00AD267C" w:rsidRPr="003E738E">
        <w:rPr>
          <w:rFonts w:eastAsiaTheme="minorEastAsia"/>
        </w:rPr>
        <w:t>hile</w:t>
      </w:r>
      <w:r w:rsidR="00221F7E" w:rsidRPr="003E738E">
        <w:rPr>
          <w:rFonts w:eastAsiaTheme="minorEastAsia"/>
        </w:rPr>
        <w:t xml:space="preserve"> </w:t>
      </w:r>
      <m:oMath>
        <m:sSub>
          <m:sSubPr>
            <m:ctrlPr>
              <w:rPr>
                <w:rFonts w:ascii="Cambria Math" w:hAnsi="Cambria Math"/>
              </w:rPr>
            </m:ctrlPr>
          </m:sSubPr>
          <m:e>
            <m:r>
              <w:rPr>
                <w:rFonts w:ascii="Cambria Math" w:hAnsi="Cambria Math"/>
              </w:rPr>
              <m:t>γ</m:t>
            </m:r>
          </m:e>
          <m:sub>
            <m:r>
              <w:rPr>
                <w:rFonts w:ascii="Cambria Math" w:hAnsi="Cambria Math"/>
              </w:rPr>
              <m:t>TH</m:t>
            </m:r>
          </m:sub>
        </m:sSub>
      </m:oMath>
      <w:r w:rsidR="00D94D47" w:rsidRPr="003E738E">
        <w:rPr>
          <w:rFonts w:eastAsiaTheme="minorEastAsia"/>
        </w:rPr>
        <w:t xml:space="preserve"> is equal to 1</w:t>
      </w:r>
      <w:r w:rsidR="00221F7E" w:rsidRPr="003E738E">
        <w:rPr>
          <w:rFonts w:eastAsiaTheme="minorEastAsia"/>
        </w:rPr>
        <w:t>.</w:t>
      </w:r>
    </w:p>
    <w:p w14:paraId="7CE9D9C6" w14:textId="77777777" w:rsidR="005126E4" w:rsidRPr="005F6980" w:rsidRDefault="005126E4" w:rsidP="005126E4"/>
    <w:p w14:paraId="18A4D127" w14:textId="6349AF0B" w:rsidR="00534BA6" w:rsidRPr="00ED68B4" w:rsidRDefault="00534BA6" w:rsidP="00A2708E">
      <w:pPr>
        <w:pStyle w:val="RAN4H2"/>
      </w:pPr>
      <w:r w:rsidRPr="00ED68B4">
        <w:t>Activation delay</w:t>
      </w:r>
      <w:r w:rsidR="00973065" w:rsidRPr="00ED68B4">
        <w:t xml:space="preserve"> requirements</w:t>
      </w:r>
    </w:p>
    <w:p w14:paraId="58CB59CD" w14:textId="0CE787BA" w:rsidR="00EC4A08" w:rsidRPr="00B100B8" w:rsidRDefault="00A2708E" w:rsidP="00A2708E">
      <w:pPr>
        <w:tabs>
          <w:tab w:val="left" w:pos="1500"/>
        </w:tabs>
      </w:pPr>
      <w:r>
        <w:t xml:space="preserve">The LCM-related aspects for UE-sided use cases were addressed in RAN4 under both the General Aspects and the use case-specific discussions. These discussions rely heavily on the LCM definitions and procedures agreed by RAN1/RAN2. From RAN4 perspective, delay requirements for AI/ML configuration activation, deactivation, switching, and fallback are </w:t>
      </w:r>
      <w:r w:rsidRPr="00B100B8">
        <w:t>discussed as part of the LCM requirements. According to agreements stated below, RAN4 agreed</w:t>
      </w:r>
      <w:r w:rsidR="00B100B8" w:rsidRPr="00B100B8">
        <w:t xml:space="preserve"> t</w:t>
      </w:r>
      <w:r w:rsidRPr="00B100B8">
        <w:t>o deprioritize switching and fallback requirements</w:t>
      </w:r>
      <w:r w:rsidR="00B100B8" w:rsidRPr="00B100B8">
        <w:t xml:space="preserve"> and to not define delay requirements for AI/ML configuration deactivation</w:t>
      </w:r>
      <w:r w:rsidRPr="00B100B8">
        <w:t>.</w:t>
      </w:r>
    </w:p>
    <w:tbl>
      <w:tblPr>
        <w:tblStyle w:val="TableGrid"/>
        <w:tblW w:w="977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76"/>
      </w:tblGrid>
      <w:tr w:rsidR="00EC4A08" w14:paraId="5CC9B72E" w14:textId="77777777" w:rsidTr="009E772D">
        <w:tc>
          <w:tcPr>
            <w:tcW w:w="9776" w:type="dxa"/>
          </w:tcPr>
          <w:p w14:paraId="60F3AD3E" w14:textId="7A8FA73F" w:rsidR="00723F24" w:rsidRPr="00723F24" w:rsidRDefault="00094091" w:rsidP="00723F24">
            <w:pPr>
              <w:overflowPunct w:val="0"/>
              <w:spacing w:after="180"/>
              <w:rPr>
                <w:rFonts w:eastAsia="Times New Roman" w:cs="Times New Roman"/>
                <w:sz w:val="24"/>
                <w:szCs w:val="24"/>
              </w:rPr>
            </w:pPr>
            <w:r>
              <w:rPr>
                <w:rFonts w:eastAsia="Times New Roman" w:cs="+mn-cs"/>
                <w:b/>
                <w:bCs/>
                <w:color w:val="001135"/>
                <w:kern w:val="24"/>
                <w:szCs w:val="20"/>
                <w:highlight w:val="green"/>
                <w:lang w:val="en-US"/>
              </w:rPr>
              <w:t xml:space="preserve">RAN4#115 </w:t>
            </w:r>
            <w:r w:rsidR="00723F24" w:rsidRPr="00723F24">
              <w:rPr>
                <w:rFonts w:eastAsia="Times New Roman" w:cs="+mn-cs"/>
                <w:b/>
                <w:bCs/>
                <w:color w:val="001135"/>
                <w:kern w:val="24"/>
                <w:szCs w:val="20"/>
                <w:highlight w:val="green"/>
                <w:lang w:val="en-US"/>
              </w:rPr>
              <w:t>Agreement</w:t>
            </w:r>
          </w:p>
          <w:p w14:paraId="7F4A1E1A" w14:textId="77777777" w:rsidR="00723F24" w:rsidRPr="00723F24" w:rsidRDefault="00723F24" w:rsidP="00723F24">
            <w:pPr>
              <w:spacing w:after="180" w:line="259" w:lineRule="exact"/>
              <w:ind w:left="288" w:hanging="288"/>
              <w:textAlignment w:val="baseline"/>
              <w:rPr>
                <w:rFonts w:eastAsia="Times New Roman" w:cs="Times New Roman"/>
                <w:sz w:val="24"/>
                <w:szCs w:val="24"/>
              </w:rPr>
            </w:pPr>
            <w:r w:rsidRPr="00723F24">
              <w:rPr>
                <w:rFonts w:eastAsia="+mn-ea" w:cs="Times New Roman"/>
                <w:color w:val="000000"/>
                <w:kern w:val="24"/>
                <w:szCs w:val="20"/>
                <w:u w:val="single"/>
                <w:lang w:val="en-US"/>
              </w:rPr>
              <w:t>Switching delay and Fallback delay:</w:t>
            </w:r>
            <w:r w:rsidRPr="00723F24">
              <w:rPr>
                <w:rFonts w:eastAsia="+mn-ea" w:cs="Times New Roman"/>
                <w:color w:val="000000"/>
                <w:kern w:val="24"/>
                <w:szCs w:val="20"/>
                <w:lang w:val="en-US"/>
              </w:rPr>
              <w:t> </w:t>
            </w:r>
          </w:p>
          <w:p w14:paraId="5971D1F1" w14:textId="5E433488" w:rsidR="00723F24" w:rsidRPr="00723F24" w:rsidRDefault="00723F24" w:rsidP="00EF0050">
            <w:pPr>
              <w:pStyle w:val="ListParagraph"/>
              <w:numPr>
                <w:ilvl w:val="0"/>
                <w:numId w:val="22"/>
              </w:numPr>
              <w:tabs>
                <w:tab w:val="left" w:pos="1500"/>
              </w:tabs>
            </w:pPr>
            <w:r w:rsidRPr="00723F24">
              <w:t>Deprioritize the discussion on switching and fallback delay requirements and focus on</w:t>
            </w:r>
            <w:r>
              <w:t xml:space="preserve"> </w:t>
            </w:r>
            <w:r w:rsidRPr="00723F24">
              <w:t>activation/deactivation delay requirement, including both AI/nonAI, discussion.  </w:t>
            </w:r>
          </w:p>
          <w:p w14:paraId="4D2AEAE7" w14:textId="77777777" w:rsidR="007D2768" w:rsidRDefault="007D2768" w:rsidP="007D2768">
            <w:pPr>
              <w:tabs>
                <w:tab w:val="left" w:pos="1500"/>
              </w:tabs>
              <w:rPr>
                <w:b/>
                <w:highlight w:val="green"/>
              </w:rPr>
            </w:pPr>
          </w:p>
          <w:p w14:paraId="19F95C3C" w14:textId="741021EE" w:rsidR="007D2768" w:rsidRPr="007D2768" w:rsidRDefault="007D2768" w:rsidP="00B9724D">
            <w:pPr>
              <w:tabs>
                <w:tab w:val="left" w:pos="1500"/>
              </w:tabs>
              <w:rPr>
                <w:b/>
              </w:rPr>
            </w:pPr>
            <w:r>
              <w:rPr>
                <w:b/>
                <w:highlight w:val="green"/>
              </w:rPr>
              <w:t xml:space="preserve">RAN4#116 </w:t>
            </w:r>
            <w:r w:rsidRPr="007D2768">
              <w:rPr>
                <w:b/>
                <w:highlight w:val="green"/>
              </w:rPr>
              <w:t>Agreement</w:t>
            </w:r>
          </w:p>
          <w:p w14:paraId="0E541E2D" w14:textId="77777777" w:rsidR="007D2768" w:rsidRPr="007D2768" w:rsidRDefault="007D2768" w:rsidP="00EF0050">
            <w:pPr>
              <w:pStyle w:val="ListParagraph"/>
              <w:numPr>
                <w:ilvl w:val="0"/>
                <w:numId w:val="22"/>
              </w:numPr>
              <w:tabs>
                <w:tab w:val="left" w:pos="1500"/>
              </w:tabs>
            </w:pPr>
            <w:r w:rsidRPr="007D2768">
              <w:t>No need to create deactivation requirements for AI functionality</w:t>
            </w:r>
          </w:p>
          <w:p w14:paraId="72630BD4" w14:textId="77777777" w:rsidR="00EC4A08" w:rsidRDefault="00EC4A08" w:rsidP="00A2708E">
            <w:pPr>
              <w:tabs>
                <w:tab w:val="left" w:pos="1500"/>
              </w:tabs>
            </w:pPr>
          </w:p>
        </w:tc>
      </w:tr>
    </w:tbl>
    <w:p w14:paraId="72677954" w14:textId="77777777" w:rsidR="00EC4A08" w:rsidRDefault="00EC4A08" w:rsidP="00A2708E">
      <w:pPr>
        <w:tabs>
          <w:tab w:val="left" w:pos="1500"/>
        </w:tabs>
      </w:pPr>
    </w:p>
    <w:p w14:paraId="06F8A750" w14:textId="4D92005C" w:rsidR="00A2708E" w:rsidRDefault="00842E26" w:rsidP="00A2708E">
      <w:pPr>
        <w:tabs>
          <w:tab w:val="left" w:pos="1500"/>
        </w:tabs>
      </w:pPr>
      <w:r>
        <w:t xml:space="preserve">Alongside </w:t>
      </w:r>
      <w:r w:rsidR="00897EF1">
        <w:t xml:space="preserve">deactivation/switching/fallback, activation </w:t>
      </w:r>
      <w:r w:rsidR="0066544E">
        <w:t xml:space="preserve">was </w:t>
      </w:r>
      <w:r w:rsidR="00FD0580">
        <w:t xml:space="preserve">also discussed as part of </w:t>
      </w:r>
      <w:r w:rsidR="00ED5B99">
        <w:t xml:space="preserve">the </w:t>
      </w:r>
      <w:r w:rsidR="00FD0580">
        <w:t xml:space="preserve">LCM </w:t>
      </w:r>
      <w:r w:rsidR="00ED5B99">
        <w:t>framework</w:t>
      </w:r>
      <w:r w:rsidR="0013235B">
        <w:t xml:space="preserve">. </w:t>
      </w:r>
      <w:r w:rsidR="00D83A18">
        <w:t>In RAN4#116 meeting, it was</w:t>
      </w:r>
      <w:r w:rsidR="000520F4">
        <w:t xml:space="preserve"> </w:t>
      </w:r>
      <w:r w:rsidR="00637E4C">
        <w:t>concluded that th</w:t>
      </w:r>
      <w:r w:rsidR="001564D9">
        <w:t xml:space="preserve">ere is no need to define activation delay requirements </w:t>
      </w:r>
      <w:r w:rsidR="00D83A18">
        <w:t>f</w:t>
      </w:r>
      <w:r w:rsidR="00505754">
        <w:t>or the beam prediction use case</w:t>
      </w:r>
      <w:r w:rsidR="00650353">
        <w:t xml:space="preserve"> based on </w:t>
      </w:r>
      <w:r w:rsidR="0013235B">
        <w:t xml:space="preserve">the </w:t>
      </w:r>
      <w:r w:rsidR="00650353">
        <w:t xml:space="preserve">feedback from RAN2. </w:t>
      </w:r>
      <w:r w:rsidR="00C92CD3">
        <w:t xml:space="preserve">According to </w:t>
      </w:r>
      <w:r w:rsidR="0013235B">
        <w:t xml:space="preserve">the </w:t>
      </w:r>
      <w:r w:rsidR="00C92CD3">
        <w:t xml:space="preserve">LCM framework </w:t>
      </w:r>
      <w:r w:rsidR="0013235B">
        <w:t xml:space="preserve">defined by RAN2 </w:t>
      </w:r>
      <w:r w:rsidR="00C92CD3">
        <w:t xml:space="preserve">for UE-sided models, the </w:t>
      </w:r>
      <w:r w:rsidR="00C92CD3" w:rsidRPr="00C92CD3">
        <w:t>UE has to be ready to start measurements for inference after sending the</w:t>
      </w:r>
      <w:r w:rsidR="0013235B">
        <w:t xml:space="preserve"> </w:t>
      </w:r>
      <w:r w:rsidR="00C92CD3" w:rsidRPr="00C92CD3">
        <w:rPr>
          <w:i/>
          <w:iCs/>
        </w:rPr>
        <w:t>RRCReconfigurationComplete</w:t>
      </w:r>
      <w:r w:rsidR="00C92CD3" w:rsidRPr="00C92CD3">
        <w:t xml:space="preserve"> message</w:t>
      </w:r>
      <w:r w:rsidR="00C92CD3">
        <w:t xml:space="preserve">. </w:t>
      </w:r>
      <w:r w:rsidR="005E5BC4">
        <w:t xml:space="preserve">As a result of this understanding, </w:t>
      </w:r>
      <w:r w:rsidR="005D58BA">
        <w:t>both activation delay and prediction reporting dela</w:t>
      </w:r>
      <w:r w:rsidR="00B20BEC">
        <w:t xml:space="preserve">y </w:t>
      </w:r>
      <w:r w:rsidR="0013235B">
        <w:t xml:space="preserve">would </w:t>
      </w:r>
      <w:r w:rsidR="00B20BEC">
        <w:t>have the same starting and ending points and RAN4 will define CSI prediction reporting delay</w:t>
      </w:r>
      <w:r w:rsidR="00884C32">
        <w:t xml:space="preserve"> requirements</w:t>
      </w:r>
      <w:r w:rsidR="005E5BC4">
        <w:t xml:space="preserve">, so there is no need to define activation delay requirements for the beam prediction use case. </w:t>
      </w:r>
      <w:r w:rsidR="007518E4">
        <w:t xml:space="preserve">This same understanding was also </w:t>
      </w:r>
      <w:r w:rsidR="002576DA">
        <w:t xml:space="preserve">applied to the CSI prediction use case, where RAN4 agreed that no activation delay requirements </w:t>
      </w:r>
      <w:r w:rsidR="00982A11">
        <w:t xml:space="preserve">will be introduced for CSI prediction (RAN4#116bis meeting). </w:t>
      </w:r>
    </w:p>
    <w:p w14:paraId="49C725BF" w14:textId="0820CF15" w:rsidR="00891680" w:rsidRDefault="00A11280" w:rsidP="00A2708E">
      <w:pPr>
        <w:tabs>
          <w:tab w:val="left" w:pos="1500"/>
        </w:tabs>
      </w:pPr>
      <w:r>
        <w:t>Similarly</w:t>
      </w:r>
      <w:r w:rsidR="00E4164B">
        <w:t xml:space="preserve"> to the UE-sided models</w:t>
      </w:r>
      <w:r w:rsidR="007C6710">
        <w:t xml:space="preserve"> and according to the WID </w:t>
      </w:r>
      <w:r w:rsidR="007C6710" w:rsidRPr="00496B8F">
        <w:rPr>
          <w:b/>
          <w:bCs/>
        </w:rPr>
        <w:t>[1]</w:t>
      </w:r>
      <w:r w:rsidR="00E4164B">
        <w:t xml:space="preserve">, RAN2 will </w:t>
      </w:r>
      <w:r>
        <w:t>specify the s</w:t>
      </w:r>
      <w:r w:rsidRPr="00A11280">
        <w:t xml:space="preserve">ignalling and protocol aspects of </w:t>
      </w:r>
      <w:r>
        <w:t>LCM</w:t>
      </w:r>
      <w:r w:rsidRPr="00A11280">
        <w:t xml:space="preserve"> enabling </w:t>
      </w:r>
      <w:r w:rsidR="00B00C21">
        <w:t xml:space="preserve">AI/ML </w:t>
      </w:r>
      <w:r w:rsidRPr="00A11280">
        <w:t>functionality</w:t>
      </w:r>
      <w:r w:rsidR="00B00C21">
        <w:t xml:space="preserve"> </w:t>
      </w:r>
      <w:r w:rsidRPr="00A11280">
        <w:t xml:space="preserve">activation, deactivation, switching, </w:t>
      </w:r>
      <w:r w:rsidR="00B00C21">
        <w:t xml:space="preserve">and </w:t>
      </w:r>
      <w:r w:rsidRPr="00A11280">
        <w:t>fallback</w:t>
      </w:r>
      <w:r>
        <w:t xml:space="preserve"> for the </w:t>
      </w:r>
      <w:r w:rsidR="00B00C21">
        <w:t>two-sided models.</w:t>
      </w:r>
      <w:r w:rsidR="0013235B">
        <w:t xml:space="preserve"> </w:t>
      </w:r>
      <w:r w:rsidR="000D25A7">
        <w:t>Hence, RAN4 should wait for input from RAN2 regarding th</w:t>
      </w:r>
      <w:r w:rsidR="00E557B2">
        <w:t xml:space="preserve">is </w:t>
      </w:r>
      <w:r w:rsidR="001407CD">
        <w:t>framework</w:t>
      </w:r>
      <w:r w:rsidR="00E557B2">
        <w:t xml:space="preserve"> to </w:t>
      </w:r>
      <w:r w:rsidR="001407CD">
        <w:t>be able to decide whether</w:t>
      </w:r>
      <w:r w:rsidR="0013235B">
        <w:t xml:space="preserve"> </w:t>
      </w:r>
      <w:r w:rsidR="001407CD">
        <w:t>to define activation delay requirements.</w:t>
      </w:r>
    </w:p>
    <w:p w14:paraId="312B14D6" w14:textId="69A2D436" w:rsidR="00891680" w:rsidRDefault="00891680" w:rsidP="00891680">
      <w:pPr>
        <w:pStyle w:val="RAN4proposal"/>
      </w:pPr>
      <w:bookmarkStart w:id="14" w:name="_Toc210408859"/>
      <w:r>
        <w:t>RAN4 to wait for RAN2 progress on the LCM framework for two-sided models to decide about the need for defining activation delay requirements for AI/ML-based CSI compression.</w:t>
      </w:r>
      <w:bookmarkEnd w:id="14"/>
    </w:p>
    <w:p w14:paraId="607D93B5" w14:textId="77777777" w:rsidR="00534BA6" w:rsidRPr="00566CDA" w:rsidRDefault="00534BA6" w:rsidP="00534BA6"/>
    <w:p w14:paraId="4C988203" w14:textId="14163D96" w:rsidR="00534BA6" w:rsidRDefault="00534BA6" w:rsidP="00331010">
      <w:pPr>
        <w:pStyle w:val="RAN4H2"/>
      </w:pPr>
      <w:r>
        <w:t xml:space="preserve">Performance monitoring </w:t>
      </w:r>
      <w:r w:rsidR="00331010">
        <w:t>reporting requirements</w:t>
      </w:r>
    </w:p>
    <w:p w14:paraId="20DD1775" w14:textId="5D4E2176" w:rsidR="00534BA6" w:rsidRDefault="00534BA6" w:rsidP="00534BA6">
      <w:r w:rsidRPr="00D00D2E">
        <w:t xml:space="preserve">We quote below the agreements related to </w:t>
      </w:r>
      <w:r>
        <w:t>performance monitoring i</w:t>
      </w:r>
      <w:r w:rsidR="006C6432">
        <w:t xml:space="preserve">n </w:t>
      </w:r>
      <w:r>
        <w:t>CSI compression</w:t>
      </w:r>
      <w:r w:rsidRPr="00D00D2E">
        <w:t xml:space="preserve"> from several RAN1 meetings.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34BA6" w14:paraId="620D8C49" w14:textId="77777777" w:rsidTr="009E772D">
        <w:tc>
          <w:tcPr>
            <w:tcW w:w="9617" w:type="dxa"/>
          </w:tcPr>
          <w:p w14:paraId="5CD99900"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AN1#117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22CF895E" w14:textId="77777777" w:rsidR="00534BA6" w:rsidRPr="00CE10D2" w:rsidRDefault="00534BA6">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0ED59200" w14:textId="77777777" w:rsidR="00534BA6" w:rsidRPr="00CE10D2" w:rsidRDefault="00534BA6" w:rsidP="00EF0050">
            <w:pPr>
              <w:pStyle w:val="ListParagraph"/>
              <w:numPr>
                <w:ilvl w:val="0"/>
                <w:numId w:val="18"/>
              </w:numPr>
              <w:spacing w:after="180"/>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4EBBFA" w14:textId="77777777" w:rsidR="00534BA6" w:rsidRPr="00CE10D2" w:rsidRDefault="00534BA6" w:rsidP="00EF0050">
            <w:pPr>
              <w:pStyle w:val="ListParagraph"/>
              <w:numPr>
                <w:ilvl w:val="1"/>
                <w:numId w:val="18"/>
              </w:numPr>
              <w:spacing w:after="180"/>
              <w:jc w:val="both"/>
            </w:pPr>
            <w:r w:rsidRPr="00CE10D2">
              <w:lastRenderedPageBreak/>
              <w:t>Based on the target CSI reported by the UE via legacy eT2 codebook or eT2-like high-resolution codebook (Case 1)</w:t>
            </w:r>
          </w:p>
          <w:p w14:paraId="118E4595" w14:textId="77777777" w:rsidR="00534BA6" w:rsidRPr="00CE10D2" w:rsidRDefault="00534BA6" w:rsidP="00EF0050">
            <w:pPr>
              <w:pStyle w:val="ListParagraph"/>
              <w:numPr>
                <w:ilvl w:val="1"/>
                <w:numId w:val="18"/>
              </w:numPr>
              <w:spacing w:after="160" w:line="259" w:lineRule="auto"/>
            </w:pPr>
            <w:r w:rsidRPr="00CE10D2">
              <w:t>SRS-based monitoring</w:t>
            </w:r>
          </w:p>
          <w:p w14:paraId="1A101DDA" w14:textId="77777777" w:rsidR="00534BA6" w:rsidRPr="00CE10D2" w:rsidRDefault="00534BA6" w:rsidP="00EF0050">
            <w:pPr>
              <w:pStyle w:val="ListParagraph"/>
              <w:numPr>
                <w:ilvl w:val="0"/>
                <w:numId w:val="18"/>
              </w:numPr>
              <w:spacing w:after="180"/>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7755FAED" w14:textId="77777777" w:rsidR="00534BA6" w:rsidRPr="00CE10D2" w:rsidRDefault="00534BA6" w:rsidP="00EF0050">
            <w:pPr>
              <w:pStyle w:val="ListParagraph"/>
              <w:numPr>
                <w:ilvl w:val="1"/>
                <w:numId w:val="18"/>
              </w:numPr>
              <w:spacing w:after="180"/>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388841EC" w14:textId="77777777" w:rsidR="00534BA6" w:rsidRPr="00CE10D2" w:rsidRDefault="00534BA6" w:rsidP="00EF0050">
            <w:pPr>
              <w:pStyle w:val="ListParagraph"/>
              <w:numPr>
                <w:ilvl w:val="2"/>
                <w:numId w:val="18"/>
              </w:numPr>
              <w:spacing w:after="180"/>
              <w:jc w:val="both"/>
            </w:pPr>
            <w:r w:rsidRPr="00CE10D2">
              <w:t>Note: CSI reconstruction model at the UE-side can be the same as the actual CSI reconstruction model used at the NW-side, a reference model provided by NW, or a proxy model developed by the UE side.</w:t>
            </w:r>
          </w:p>
          <w:p w14:paraId="5E55BCE5" w14:textId="77777777" w:rsidR="00534BA6" w:rsidRPr="00CE10D2" w:rsidRDefault="00534BA6" w:rsidP="00EF0050">
            <w:pPr>
              <w:pStyle w:val="ListParagraph"/>
              <w:numPr>
                <w:ilvl w:val="1"/>
                <w:numId w:val="18"/>
              </w:numPr>
              <w:spacing w:after="180"/>
              <w:jc w:val="both"/>
            </w:pPr>
            <w:r w:rsidRPr="00CE10D2">
              <w:t>Via direct estimation of intermediate KPI (e.g., SGCS) without reconstructing a target CSI (Case 2-2)</w:t>
            </w:r>
          </w:p>
          <w:p w14:paraId="1A3C85F2" w14:textId="77777777" w:rsidR="00534BA6" w:rsidRPr="00CE10D2" w:rsidRDefault="00534BA6" w:rsidP="00EF0050">
            <w:pPr>
              <w:pStyle w:val="ListParagraph"/>
              <w:numPr>
                <w:ilvl w:val="1"/>
                <w:numId w:val="18"/>
              </w:numPr>
              <w:spacing w:after="180"/>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1EEB45D8" w14:textId="77777777" w:rsidR="00534BA6" w:rsidRPr="00CE10D2" w:rsidRDefault="00534BA6" w:rsidP="00EF0050">
            <w:pPr>
              <w:pStyle w:val="ListParagraph"/>
              <w:numPr>
                <w:ilvl w:val="1"/>
                <w:numId w:val="18"/>
              </w:numPr>
              <w:spacing w:after="180"/>
              <w:jc w:val="both"/>
            </w:pPr>
            <w:r w:rsidRPr="0B6819C9">
              <w:t xml:space="preserve">Based on precoded RS (e.g., CSI-RS, DMRS) transmitted from NW based on the output of the CSI reconstruction model </w:t>
            </w:r>
          </w:p>
          <w:p w14:paraId="42E33A66" w14:textId="77777777" w:rsidR="00534BA6" w:rsidRPr="00CE10D2" w:rsidRDefault="00534BA6" w:rsidP="00EF0050">
            <w:pPr>
              <w:pStyle w:val="ListParagraph"/>
              <w:numPr>
                <w:ilvl w:val="1"/>
                <w:numId w:val="18"/>
              </w:numPr>
              <w:spacing w:after="180"/>
              <w:jc w:val="both"/>
            </w:pPr>
            <w:r w:rsidRPr="0B6819C9">
              <w:t>Based on the output of the CSI reconstruction model indicated by the NW via legacy eT2 codebook or eT2-like high-resolution codebook</w:t>
            </w:r>
          </w:p>
          <w:p w14:paraId="2244271C" w14:textId="77777777" w:rsidR="00534BA6" w:rsidRPr="00CE10D2" w:rsidRDefault="00534BA6">
            <w:r w:rsidRPr="0B6819C9">
              <w:t>Regarding monitoring metrics:</w:t>
            </w:r>
          </w:p>
          <w:p w14:paraId="2B9D1EA9" w14:textId="77777777" w:rsidR="00534BA6" w:rsidRPr="00CE10D2" w:rsidRDefault="00534BA6" w:rsidP="00EF0050">
            <w:pPr>
              <w:pStyle w:val="ListParagraph"/>
              <w:numPr>
                <w:ilvl w:val="0"/>
                <w:numId w:val="17"/>
              </w:numPr>
              <w:spacing w:after="180"/>
              <w:jc w:val="both"/>
            </w:pPr>
            <w:r w:rsidRPr="00CE10D2">
              <w:t>Monitoring accuracy also includes generalization considerations, if applicable.</w:t>
            </w:r>
          </w:p>
          <w:p w14:paraId="45AE09CB" w14:textId="77777777" w:rsidR="00534BA6" w:rsidRPr="00CE10D2" w:rsidRDefault="00534BA6" w:rsidP="00EF0050">
            <w:pPr>
              <w:pStyle w:val="ListParagraph"/>
              <w:numPr>
                <w:ilvl w:val="0"/>
                <w:numId w:val="17"/>
              </w:numPr>
              <w:spacing w:after="180"/>
              <w:jc w:val="both"/>
            </w:pPr>
            <w:r w:rsidRPr="00CE10D2">
              <w:t>Complexity also includes LCM complexity, if applicable.</w:t>
            </w:r>
          </w:p>
          <w:p w14:paraId="40BA86C4" w14:textId="77777777" w:rsidR="00534BA6" w:rsidRPr="00CE10D2" w:rsidRDefault="00534BA6" w:rsidP="00EF0050">
            <w:pPr>
              <w:pStyle w:val="ListParagraph"/>
              <w:numPr>
                <w:ilvl w:val="0"/>
                <w:numId w:val="17"/>
              </w:numPr>
              <w:spacing w:after="180"/>
              <w:jc w:val="both"/>
            </w:pPr>
            <w:r w:rsidRPr="00CE10D2">
              <w:t>Monitoring overhead, latency, complexity, and accuracy analysis may have to consider using at N&gt;1 CSI feedback occasions.</w:t>
            </w:r>
          </w:p>
          <w:p w14:paraId="4ED0D4C2" w14:textId="77777777" w:rsidR="00534BA6" w:rsidRPr="00CE10D2" w:rsidRDefault="00534BA6" w:rsidP="00EF0050">
            <w:pPr>
              <w:pStyle w:val="ListParagraph"/>
              <w:numPr>
                <w:ilvl w:val="0"/>
                <w:numId w:val="17"/>
              </w:numPr>
              <w:spacing w:after="180"/>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3C7F0239" w14:textId="77777777" w:rsidR="00534BA6" w:rsidRPr="00CE10D2" w:rsidRDefault="00534BA6">
            <w:r w:rsidRPr="00CE10D2">
              <w:t>Discussion may include the following aspects:</w:t>
            </w:r>
          </w:p>
          <w:p w14:paraId="6F852630" w14:textId="77777777" w:rsidR="00534BA6" w:rsidRPr="00CE10D2" w:rsidRDefault="00534BA6" w:rsidP="00EF0050">
            <w:pPr>
              <w:pStyle w:val="ListParagraph"/>
              <w:numPr>
                <w:ilvl w:val="0"/>
                <w:numId w:val="17"/>
              </w:numPr>
              <w:spacing w:after="180"/>
              <w:jc w:val="both"/>
            </w:pPr>
            <w:r w:rsidRPr="00CE10D2">
              <w:t>Consideration of Options 1-5 and their sub-options for alleviating / resolving the issues related to inter-vendor training collaboration</w:t>
            </w:r>
          </w:p>
          <w:p w14:paraId="6216E557" w14:textId="77777777" w:rsidR="00534BA6" w:rsidRPr="00CE10D2" w:rsidRDefault="00534BA6" w:rsidP="00EF0050">
            <w:pPr>
              <w:pStyle w:val="ListParagraph"/>
              <w:numPr>
                <w:ilvl w:val="0"/>
                <w:numId w:val="17"/>
              </w:numPr>
              <w:spacing w:after="180"/>
              <w:jc w:val="both"/>
            </w:pPr>
            <w:r w:rsidRPr="00CE10D2">
              <w:t>Temporal domain aspects of CSI compression</w:t>
            </w:r>
          </w:p>
          <w:p w14:paraId="236915A5" w14:textId="77777777" w:rsidR="00534BA6" w:rsidRPr="00CE10D2" w:rsidRDefault="00534BA6" w:rsidP="00EF0050">
            <w:pPr>
              <w:pStyle w:val="ListParagraph"/>
              <w:numPr>
                <w:ilvl w:val="0"/>
                <w:numId w:val="17"/>
              </w:numPr>
              <w:spacing w:after="180"/>
              <w:jc w:val="both"/>
            </w:pPr>
            <w:r w:rsidRPr="0B6819C9">
              <w:t xml:space="preserve">How the above monitoring approaches or combination of them may help identifying the cause </w:t>
            </w:r>
            <w:r w:rsidRPr="0B6819C9">
              <w:rPr>
                <w:rFonts w:eastAsia="DengXian"/>
                <w:lang w:eastAsia="zh-CN"/>
              </w:rPr>
              <w:t xml:space="preserve">(e.g., NW side, UE side, data drift) </w:t>
            </w:r>
            <w:r w:rsidRPr="0B6819C9">
              <w:t>of the performance degradation</w:t>
            </w:r>
          </w:p>
          <w:p w14:paraId="11702905" w14:textId="77777777" w:rsidR="00534BA6" w:rsidRPr="00CE10D2" w:rsidRDefault="00534BA6">
            <w:r w:rsidRPr="00CE10D2">
              <w:t>Note: for UE-side monitoring, the final reported monitoring output, if specified, may be different, e.g., be further derived based on the output of the above approaches.</w:t>
            </w:r>
          </w:p>
          <w:p w14:paraId="16E262A3" w14:textId="77777777" w:rsidR="00534BA6" w:rsidRDefault="00534BA6">
            <w:r w:rsidRPr="00CE10D2">
              <w:t>Note: implementation-based monitoring solutions can be considered in assessing the necessity of the above monitoring approaches.</w:t>
            </w:r>
          </w:p>
          <w:p w14:paraId="05EEB513" w14:textId="77777777" w:rsidR="00534BA6" w:rsidRPr="00CE10D2" w:rsidRDefault="00534BA6">
            <w:pPr>
              <w:rPr>
                <w:rFonts w:eastAsia="DengXian"/>
                <w:lang w:eastAsia="zh-CN"/>
              </w:rPr>
            </w:pPr>
          </w:p>
          <w:p w14:paraId="31A553AC"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2E87C90C" w14:textId="77777777" w:rsidR="00534BA6" w:rsidRDefault="00534BA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For NW-side monitoring with target CSI reporting</w:t>
            </w:r>
            <w:r>
              <w:rPr>
                <w:rStyle w:val="eop"/>
                <w:rFonts w:ascii="Times" w:hAnsi="Times" w:cs="Times"/>
                <w:sz w:val="20"/>
                <w:szCs w:val="20"/>
              </w:rPr>
              <w:t> </w:t>
            </w:r>
          </w:p>
          <w:p w14:paraId="2A38A9DA" w14:textId="77777777" w:rsidR="00534BA6" w:rsidRDefault="00534BA6" w:rsidP="00EF0050">
            <w:pPr>
              <w:pStyle w:val="paragraph"/>
              <w:numPr>
                <w:ilvl w:val="0"/>
                <w:numId w:val="16"/>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Target CSI reporting via legacy CSI codebooks can be used for NW-side monitoring</w:t>
            </w:r>
            <w:r>
              <w:rPr>
                <w:rStyle w:val="eop"/>
                <w:rFonts w:ascii="Times" w:hAnsi="Times" w:cs="Times"/>
                <w:sz w:val="20"/>
                <w:szCs w:val="20"/>
              </w:rPr>
              <w:t> </w:t>
            </w:r>
          </w:p>
          <w:p w14:paraId="5AD8D787" w14:textId="77777777" w:rsidR="00534BA6" w:rsidRPr="00F1566A" w:rsidRDefault="00534BA6" w:rsidP="00EF0050">
            <w:pPr>
              <w:pStyle w:val="paragraph"/>
              <w:numPr>
                <w:ilvl w:val="0"/>
                <w:numId w:val="16"/>
              </w:numPr>
              <w:spacing w:before="0" w:beforeAutospacing="0" w:after="0" w:afterAutospacing="0"/>
              <w:textAlignment w:val="baseline"/>
              <w:rPr>
                <w:rStyle w:val="eop"/>
                <w:rFonts w:ascii="Times" w:hAnsi="Times" w:cs="Times"/>
                <w:sz w:val="22"/>
                <w:szCs w:val="22"/>
              </w:rPr>
            </w:pPr>
            <w:r>
              <w:rPr>
                <w:rStyle w:val="normaltextrun"/>
                <w:rFonts w:ascii="Times" w:hAnsi="Times" w:cs="Times"/>
                <w:sz w:val="20"/>
                <w:szCs w:val="20"/>
              </w:rPr>
              <w:t>Target CSI reporting with CSI codebook enhancement via higher-resolution parameter combination may be beneficial for improving NW-side monitoring with additional cost of complexity and overhead at UE side.</w:t>
            </w:r>
            <w:r>
              <w:rPr>
                <w:rStyle w:val="eop"/>
                <w:rFonts w:ascii="Times" w:hAnsi="Times" w:cs="Times"/>
                <w:sz w:val="20"/>
                <w:szCs w:val="20"/>
              </w:rPr>
              <w:t> </w:t>
            </w:r>
          </w:p>
          <w:p w14:paraId="4BD12CE2" w14:textId="77777777" w:rsidR="00534BA6" w:rsidRDefault="00534BA6">
            <w:pPr>
              <w:pStyle w:val="paragraph"/>
              <w:spacing w:before="0" w:beforeAutospacing="0" w:after="0" w:afterAutospacing="0"/>
              <w:ind w:left="720"/>
              <w:textAlignment w:val="baseline"/>
              <w:rPr>
                <w:rFonts w:ascii="Times" w:hAnsi="Times" w:cs="Times"/>
                <w:sz w:val="22"/>
                <w:szCs w:val="22"/>
              </w:rPr>
            </w:pPr>
          </w:p>
          <w:p w14:paraId="32B3C7F3"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Conclusion</w:t>
            </w:r>
            <w:r w:rsidRPr="00617DC0">
              <w:rPr>
                <w:rStyle w:val="eop"/>
                <w:rFonts w:ascii="Times" w:hAnsi="Times" w:cs="Times"/>
                <w:b/>
                <w:bCs/>
                <w:sz w:val="20"/>
                <w:szCs w:val="20"/>
              </w:rPr>
              <w:t> </w:t>
            </w:r>
          </w:p>
          <w:p w14:paraId="360A73B2" w14:textId="77777777" w:rsidR="00534BA6" w:rsidRDefault="00534BA6">
            <w:pPr>
              <w:pStyle w:val="paragraph"/>
              <w:spacing w:before="0" w:beforeAutospacing="0" w:after="0" w:afterAutospacing="0"/>
              <w:textAlignment w:val="baseline"/>
              <w:rPr>
                <w:rStyle w:val="eop"/>
                <w:rFonts w:ascii="Times" w:hAnsi="Times" w:cs="Times"/>
                <w:sz w:val="20"/>
                <w:szCs w:val="20"/>
              </w:rPr>
            </w:pPr>
            <w:r>
              <w:rPr>
                <w:rStyle w:val="normaltextrun"/>
                <w:rFonts w:ascii="Times" w:hAnsi="Times" w:cs="Times"/>
                <w:sz w:val="20"/>
                <w:szCs w:val="20"/>
              </w:rPr>
              <w:t>UE-side monitoring is feasible.</w:t>
            </w:r>
            <w:r>
              <w:rPr>
                <w:rStyle w:val="eop"/>
                <w:rFonts w:ascii="Times" w:hAnsi="Times" w:cs="Times"/>
                <w:sz w:val="20"/>
                <w:szCs w:val="20"/>
              </w:rPr>
              <w:t> </w:t>
            </w:r>
          </w:p>
          <w:p w14:paraId="4A0532E7" w14:textId="77777777" w:rsidR="00534BA6" w:rsidRDefault="00534BA6">
            <w:pPr>
              <w:pStyle w:val="paragraph"/>
              <w:spacing w:before="0" w:beforeAutospacing="0" w:after="0" w:afterAutospacing="0"/>
              <w:textAlignment w:val="baseline"/>
              <w:rPr>
                <w:rFonts w:ascii="Segoe UI" w:hAnsi="Segoe UI" w:cs="Segoe UI"/>
                <w:sz w:val="18"/>
                <w:szCs w:val="18"/>
              </w:rPr>
            </w:pPr>
          </w:p>
          <w:p w14:paraId="447EAD72"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highlight w:val="green"/>
              </w:rPr>
              <w:t>R</w:t>
            </w:r>
            <w:r w:rsidRPr="00617DC0">
              <w:rPr>
                <w:rStyle w:val="normaltextrun"/>
                <w:b/>
                <w:bCs/>
                <w:sz w:val="20"/>
                <w:szCs w:val="20"/>
                <w:highlight w:val="green"/>
              </w:rPr>
              <w:t xml:space="preserve">AN1#120bis </w:t>
            </w:r>
            <w:r w:rsidRPr="00617DC0">
              <w:rPr>
                <w:rStyle w:val="normaltextrun"/>
                <w:rFonts w:ascii="Times" w:hAnsi="Times" w:cs="Times"/>
                <w:b/>
                <w:bCs/>
                <w:sz w:val="20"/>
                <w:szCs w:val="20"/>
                <w:highlight w:val="green"/>
              </w:rPr>
              <w:t>Observation</w:t>
            </w:r>
            <w:r w:rsidRPr="00617DC0">
              <w:rPr>
                <w:rStyle w:val="eop"/>
                <w:rFonts w:ascii="Times" w:hAnsi="Times" w:cs="Times"/>
                <w:b/>
                <w:bCs/>
                <w:sz w:val="20"/>
                <w:szCs w:val="20"/>
              </w:rPr>
              <w:t> </w:t>
            </w:r>
          </w:p>
          <w:p w14:paraId="4AD0CCF9" w14:textId="77777777" w:rsidR="00534BA6" w:rsidRDefault="00534BA6">
            <w:pPr>
              <w:pStyle w:val="RAN4H3"/>
              <w:numPr>
                <w:ilvl w:val="0"/>
                <w:numId w:val="0"/>
              </w:numPr>
              <w:rPr>
                <w:rStyle w:val="eop"/>
                <w:rFonts w:ascii="Times" w:hAnsi="Times" w:cs="Times"/>
                <w:sz w:val="20"/>
                <w:szCs w:val="20"/>
              </w:rPr>
            </w:pPr>
            <w:r>
              <w:rPr>
                <w:rStyle w:val="normaltextrun"/>
                <w:rFonts w:ascii="Times" w:hAnsi="Times" w:cs="Times"/>
                <w:sz w:val="20"/>
                <w:szCs w:val="20"/>
              </w:rPr>
              <w:t>Some companies think that, at least in some UE-side monitoring options, NW-side monitoring with target CSI reporting is needed to check the reliability of UE-side monitoring reports.</w:t>
            </w:r>
            <w:r>
              <w:rPr>
                <w:rStyle w:val="eop"/>
                <w:rFonts w:ascii="Times" w:hAnsi="Times" w:cs="Times"/>
                <w:sz w:val="20"/>
                <w:szCs w:val="20"/>
              </w:rPr>
              <w:t> </w:t>
            </w:r>
          </w:p>
          <w:p w14:paraId="47544F23" w14:textId="77777777" w:rsidR="00534BA6" w:rsidRDefault="00534BA6">
            <w:pPr>
              <w:pStyle w:val="RAN4H3"/>
              <w:numPr>
                <w:ilvl w:val="0"/>
                <w:numId w:val="0"/>
              </w:numPr>
              <w:rPr>
                <w:rStyle w:val="eop"/>
                <w:rFonts w:ascii="Times" w:hAnsi="Times" w:cs="Times"/>
              </w:rPr>
            </w:pPr>
          </w:p>
          <w:p w14:paraId="086CD406" w14:textId="77777777" w:rsidR="00534BA6" w:rsidRPr="00617DC0" w:rsidRDefault="00534BA6">
            <w:pPr>
              <w:pStyle w:val="paragraph"/>
              <w:spacing w:before="0" w:beforeAutospacing="0" w:after="0" w:afterAutospacing="0"/>
              <w:textAlignment w:val="baseline"/>
              <w:rPr>
                <w:rFonts w:ascii="Segoe UI" w:hAnsi="Segoe UI" w:cs="Segoe UI"/>
                <w:b/>
                <w:bCs/>
                <w:sz w:val="18"/>
                <w:szCs w:val="18"/>
              </w:rPr>
            </w:pPr>
            <w:r w:rsidRPr="00617DC0">
              <w:rPr>
                <w:rStyle w:val="normaltextrun"/>
                <w:rFonts w:ascii="Times" w:hAnsi="Times" w:cs="Times"/>
                <w:b/>
                <w:bCs/>
                <w:sz w:val="20"/>
                <w:szCs w:val="20"/>
                <w:shd w:val="clear" w:color="auto" w:fill="00FF00"/>
                <w:lang w:val="en-US"/>
              </w:rPr>
              <w:t>R</w:t>
            </w:r>
            <w:r w:rsidRPr="00617DC0">
              <w:rPr>
                <w:rStyle w:val="normaltextrun"/>
                <w:rFonts w:ascii="Times" w:hAnsi="Times" w:cs="Times"/>
                <w:b/>
                <w:bCs/>
                <w:sz w:val="20"/>
                <w:szCs w:val="20"/>
                <w:shd w:val="clear" w:color="auto" w:fill="00FF00"/>
              </w:rPr>
              <w:t xml:space="preserve">AN1#121 </w:t>
            </w:r>
            <w:r w:rsidRPr="00617DC0">
              <w:rPr>
                <w:rStyle w:val="normaltextrun"/>
                <w:rFonts w:ascii="Times" w:hAnsi="Times" w:cs="Times"/>
                <w:b/>
                <w:bCs/>
                <w:sz w:val="20"/>
                <w:szCs w:val="20"/>
                <w:shd w:val="clear" w:color="auto" w:fill="00FF00"/>
                <w:lang w:val="en-US"/>
              </w:rPr>
              <w:t>Agreement</w:t>
            </w:r>
            <w:r w:rsidRPr="00617DC0">
              <w:rPr>
                <w:rStyle w:val="eop"/>
                <w:rFonts w:ascii="Times" w:hAnsi="Times" w:cs="Times"/>
                <w:b/>
                <w:bCs/>
                <w:sz w:val="20"/>
                <w:szCs w:val="20"/>
              </w:rPr>
              <w:t> </w:t>
            </w:r>
          </w:p>
          <w:p w14:paraId="520EA9A5" w14:textId="77777777" w:rsidR="00534BA6" w:rsidRPr="001F3C39" w:rsidRDefault="00534BA6">
            <w:r w:rsidRPr="001F3C39">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178EF304" w14:textId="77777777" w:rsidR="00534BA6" w:rsidRDefault="00534BA6">
            <w:r w:rsidRPr="001F3C39">
              <w:t>For UE-side side monitoring, RAN1 concludes that it is feasible, but some companies think that, at least in some UE-side monitoring options, NW-side monitoring with target CSI reporting is needed to check the reliability of UE-side monitoring reports.</w:t>
            </w:r>
          </w:p>
        </w:tc>
      </w:tr>
    </w:tbl>
    <w:p w14:paraId="3CCBB053" w14:textId="77777777" w:rsidR="00534BA6" w:rsidRDefault="00534BA6" w:rsidP="00534BA6">
      <w:pPr>
        <w:rPr>
          <w:highlight w:val="yellow"/>
        </w:rPr>
      </w:pPr>
    </w:p>
    <w:p w14:paraId="6D3837E4" w14:textId="1DE2AE30" w:rsidR="00534BA6" w:rsidRPr="00D80AC3" w:rsidRDefault="00534BA6" w:rsidP="00534BA6">
      <w:pPr>
        <w:pStyle w:val="RAN4H3"/>
        <w:numPr>
          <w:ilvl w:val="0"/>
          <w:numId w:val="0"/>
        </w:numPr>
        <w:rPr>
          <w:rStyle w:val="normaltextrun"/>
          <w:rFonts w:ascii="Times New Roman" w:hAnsi="Times New Roman" w:cstheme="minorBidi"/>
          <w:sz w:val="20"/>
          <w:szCs w:val="20"/>
        </w:rPr>
      </w:pPr>
      <w:r w:rsidRPr="0063303A">
        <w:rPr>
          <w:rStyle w:val="normaltextrun"/>
          <w:rFonts w:ascii="Times New Roman" w:hAnsi="Times New Roman" w:cstheme="minorBidi"/>
          <w:sz w:val="20"/>
          <w:szCs w:val="20"/>
        </w:rPr>
        <w:t>According to the above agreements, for NW-side performance monitorin</w:t>
      </w:r>
      <w:r w:rsidR="00BE5D9A" w:rsidRPr="0063303A">
        <w:rPr>
          <w:rStyle w:val="normaltextrun"/>
          <w:rFonts w:ascii="Times New Roman" w:hAnsi="Times New Roman" w:cstheme="minorBidi"/>
          <w:sz w:val="20"/>
          <w:szCs w:val="20"/>
        </w:rPr>
        <w:t>g</w:t>
      </w:r>
      <w:r w:rsidRPr="0063303A">
        <w:rPr>
          <w:rStyle w:val="normaltextrun"/>
          <w:rFonts w:ascii="Times New Roman" w:hAnsi="Times New Roman" w:cstheme="minorBidi"/>
          <w:sz w:val="20"/>
          <w:szCs w:val="20"/>
        </w:rPr>
        <w:t>, UE can report target CSI via legacy CSI codebooks</w:t>
      </w:r>
      <w:r w:rsidR="008E498C" w:rsidRPr="0063303A">
        <w:rPr>
          <w:rStyle w:val="normaltextrun"/>
          <w:rFonts w:ascii="Times New Roman" w:hAnsi="Times New Roman" w:cstheme="minorBidi"/>
          <w:sz w:val="20"/>
          <w:szCs w:val="20"/>
        </w:rPr>
        <w:t xml:space="preserve"> or </w:t>
      </w:r>
      <w:r w:rsidR="0032054C" w:rsidRPr="0063303A">
        <w:rPr>
          <w:rStyle w:val="normaltextrun"/>
          <w:rFonts w:ascii="Times New Roman" w:hAnsi="Times New Roman" w:cstheme="minorBidi"/>
          <w:sz w:val="20"/>
          <w:szCs w:val="20"/>
        </w:rPr>
        <w:t>target CSI with CSI codebook enhancement via higher-resolution parameter combination</w:t>
      </w:r>
      <w:r w:rsidRPr="0063303A">
        <w:rPr>
          <w:rStyle w:val="normaltextrun"/>
          <w:rFonts w:ascii="Times New Roman" w:hAnsi="Times New Roman" w:cstheme="minorBidi"/>
          <w:sz w:val="20"/>
          <w:szCs w:val="20"/>
        </w:rPr>
        <w:t xml:space="preserve">. </w:t>
      </w:r>
      <w:r w:rsidR="00731F03" w:rsidRPr="0063303A">
        <w:rPr>
          <w:rStyle w:val="normaltextrun"/>
          <w:rFonts w:ascii="Times New Roman" w:hAnsi="Times New Roman" w:cstheme="minorBidi"/>
          <w:sz w:val="20"/>
          <w:szCs w:val="20"/>
        </w:rPr>
        <w:t>If UE</w:t>
      </w:r>
      <w:r w:rsidRPr="0063303A">
        <w:rPr>
          <w:rStyle w:val="normaltextrun"/>
          <w:rFonts w:ascii="Times New Roman" w:hAnsi="Times New Roman" w:cstheme="minorBidi"/>
          <w:sz w:val="20"/>
          <w:szCs w:val="20"/>
        </w:rPr>
        <w:t xml:space="preserve"> report</w:t>
      </w:r>
      <w:r w:rsidR="00731F03" w:rsidRPr="0063303A">
        <w:rPr>
          <w:rStyle w:val="normaltextrun"/>
          <w:rFonts w:ascii="Times New Roman" w:hAnsi="Times New Roman" w:cstheme="minorBidi"/>
          <w:sz w:val="20"/>
          <w:szCs w:val="20"/>
        </w:rPr>
        <w:t xml:space="preserve">s </w:t>
      </w:r>
      <w:r w:rsidRPr="0063303A">
        <w:rPr>
          <w:rStyle w:val="normaltextrun"/>
          <w:rFonts w:ascii="Times New Roman" w:hAnsi="Times New Roman" w:cstheme="minorBidi"/>
          <w:sz w:val="20"/>
          <w:szCs w:val="20"/>
        </w:rPr>
        <w:t xml:space="preserve">the </w:t>
      </w:r>
      <w:r w:rsidR="00731F03" w:rsidRPr="0063303A">
        <w:rPr>
          <w:rStyle w:val="normaltextrun"/>
          <w:rFonts w:ascii="Times New Roman" w:hAnsi="Times New Roman" w:cstheme="minorBidi"/>
          <w:sz w:val="20"/>
          <w:szCs w:val="20"/>
        </w:rPr>
        <w:t xml:space="preserve">legacy </w:t>
      </w:r>
      <w:r w:rsidRPr="0063303A">
        <w:rPr>
          <w:rStyle w:val="normaltextrun"/>
          <w:rFonts w:ascii="Times New Roman" w:hAnsi="Times New Roman" w:cstheme="minorBidi"/>
          <w:sz w:val="20"/>
          <w:szCs w:val="20"/>
        </w:rPr>
        <w:t>codebook-based CSI</w:t>
      </w:r>
      <w:r w:rsidR="00731F03" w:rsidRPr="0063303A">
        <w:rPr>
          <w:rStyle w:val="normaltextrun"/>
          <w:rFonts w:ascii="Times New Roman" w:hAnsi="Times New Roman" w:cstheme="minorBidi"/>
          <w:sz w:val="20"/>
          <w:szCs w:val="20"/>
        </w:rPr>
        <w:t xml:space="preserve">, </w:t>
      </w:r>
      <w:r w:rsidRPr="0063303A">
        <w:rPr>
          <w:rStyle w:val="normaltextrun"/>
          <w:rFonts w:ascii="Times New Roman" w:hAnsi="Times New Roman" w:cstheme="minorBidi"/>
          <w:sz w:val="20"/>
          <w:szCs w:val="20"/>
        </w:rPr>
        <w:t xml:space="preserve">as in the </w:t>
      </w:r>
      <w:r w:rsidR="00043D88" w:rsidRPr="0063303A">
        <w:rPr>
          <w:rStyle w:val="normaltextrun"/>
          <w:rFonts w:ascii="Times New Roman" w:hAnsi="Times New Roman" w:cstheme="minorBidi"/>
          <w:sz w:val="20"/>
          <w:szCs w:val="20"/>
        </w:rPr>
        <w:t>non-AI/ML</w:t>
      </w:r>
      <w:r w:rsidRPr="0063303A">
        <w:rPr>
          <w:rStyle w:val="normaltextrun"/>
          <w:rFonts w:ascii="Times New Roman" w:hAnsi="Times New Roman" w:cstheme="minorBidi"/>
          <w:sz w:val="20"/>
          <w:szCs w:val="20"/>
        </w:rPr>
        <w:t xml:space="preserve"> scenario</w:t>
      </w:r>
      <w:r w:rsidR="00731F03" w:rsidRPr="0063303A">
        <w:rPr>
          <w:rStyle w:val="normaltextrun"/>
          <w:rFonts w:ascii="Times New Roman" w:hAnsi="Times New Roman" w:cstheme="minorBidi"/>
          <w:sz w:val="20"/>
          <w:szCs w:val="20"/>
        </w:rPr>
        <w:t>,</w:t>
      </w:r>
      <w:r w:rsidR="00DB683A" w:rsidRPr="0063303A">
        <w:rPr>
          <w:rStyle w:val="normaltextrun"/>
          <w:rFonts w:ascii="Times New Roman" w:hAnsi="Times New Roman" w:cstheme="minorBidi"/>
          <w:sz w:val="20"/>
          <w:szCs w:val="20"/>
        </w:rPr>
        <w:t xml:space="preserve"> </w:t>
      </w:r>
      <w:r w:rsidRPr="0063303A">
        <w:rPr>
          <w:rStyle w:val="normaltextrun"/>
          <w:rFonts w:ascii="Times New Roman" w:hAnsi="Times New Roman" w:cstheme="minorBidi"/>
          <w:sz w:val="20"/>
          <w:szCs w:val="20"/>
        </w:rPr>
        <w:t xml:space="preserve">the requirements on such reports should not differ from </w:t>
      </w:r>
      <w:r w:rsidRPr="0063303A">
        <w:rPr>
          <w:rStyle w:val="normaltextrun"/>
          <w:rFonts w:ascii="Times New Roman" w:hAnsi="Times New Roman" w:cstheme="minorBidi"/>
          <w:sz w:val="20"/>
          <w:szCs w:val="20"/>
        </w:rPr>
        <w:lastRenderedPageBreak/>
        <w:t>legacy requirements.</w:t>
      </w:r>
      <w:r w:rsidR="00A34E3C" w:rsidRPr="0063303A">
        <w:rPr>
          <w:rStyle w:val="normaltextrun"/>
          <w:rFonts w:ascii="Times New Roman" w:hAnsi="Times New Roman" w:cstheme="minorBidi"/>
          <w:sz w:val="20"/>
          <w:szCs w:val="20"/>
        </w:rPr>
        <w:t xml:space="preserve"> However, if the performance monitoring report includes target CSI with CSI codebook enhancement via higher-resolution parameter combination</w:t>
      </w:r>
      <w:r w:rsidR="00E06722" w:rsidRPr="0063303A">
        <w:rPr>
          <w:rStyle w:val="normaltextrun"/>
          <w:rFonts w:ascii="Times New Roman" w:hAnsi="Times New Roman" w:cstheme="minorBidi"/>
          <w:sz w:val="20"/>
          <w:szCs w:val="20"/>
        </w:rPr>
        <w:t xml:space="preserve">, </w:t>
      </w:r>
      <w:r w:rsidR="00723036" w:rsidRPr="0063303A">
        <w:rPr>
          <w:rStyle w:val="normaltextrun"/>
          <w:rFonts w:ascii="Times New Roman" w:hAnsi="Times New Roman" w:cstheme="minorBidi"/>
          <w:sz w:val="20"/>
          <w:szCs w:val="20"/>
        </w:rPr>
        <w:t xml:space="preserve">it is unclear whether RAN4 would need to define new requirements </w:t>
      </w:r>
      <w:r w:rsidR="00041F0C" w:rsidRPr="0063303A">
        <w:rPr>
          <w:rStyle w:val="normaltextrun"/>
          <w:rFonts w:ascii="Times New Roman" w:hAnsi="Times New Roman" w:cstheme="minorBidi"/>
          <w:sz w:val="20"/>
          <w:szCs w:val="20"/>
        </w:rPr>
        <w:t>in this case.</w:t>
      </w:r>
    </w:p>
    <w:p w14:paraId="20C51A92" w14:textId="487D5EAD" w:rsidR="00534BA6" w:rsidRPr="008E498C" w:rsidRDefault="00534BA6" w:rsidP="00534BA6">
      <w:pPr>
        <w:pStyle w:val="RAN4proposal"/>
        <w:ind w:left="360" w:hanging="360"/>
        <w:rPr>
          <w:rStyle w:val="normaltextrun"/>
          <w:szCs w:val="20"/>
        </w:rPr>
      </w:pPr>
      <w:bookmarkStart w:id="15" w:name="_Toc209100055"/>
      <w:bookmarkStart w:id="16" w:name="_Toc210408860"/>
      <w:bookmarkStart w:id="17" w:name="_Hlk194057575"/>
      <w:r w:rsidRPr="008E498C">
        <w:rPr>
          <w:rStyle w:val="normaltextrun"/>
          <w:szCs w:val="20"/>
        </w:rPr>
        <w:t>In case of NW-side performance monitoring</w:t>
      </w:r>
      <w:r w:rsidR="00426C68" w:rsidRPr="008E498C">
        <w:t xml:space="preserve"> </w:t>
      </w:r>
      <w:r w:rsidRPr="008E498C">
        <w:t xml:space="preserve">in the two-sided CSI compression use case, </w:t>
      </w:r>
      <w:r w:rsidR="002B6A3F" w:rsidRPr="008E498C">
        <w:t xml:space="preserve">RAN4 to wait for RAN1 progress on the </w:t>
      </w:r>
      <w:r w:rsidR="00D141DC" w:rsidRPr="008E498C">
        <w:t xml:space="preserve">report </w:t>
      </w:r>
      <w:r w:rsidR="00186A9A" w:rsidRPr="008E498C">
        <w:t>quantity</w:t>
      </w:r>
      <w:r w:rsidR="00D141DC" w:rsidRPr="008E498C">
        <w:t xml:space="preserve"> (i.e., </w:t>
      </w:r>
      <w:r w:rsidR="00186A9A" w:rsidRPr="008E498C">
        <w:t>target CSI</w:t>
      </w:r>
      <w:r w:rsidR="00090456" w:rsidRPr="008E498C">
        <w:t xml:space="preserve"> reporting via legacy codebooks or target CSI reporting with CSI codebook enhancement</w:t>
      </w:r>
      <w:r w:rsidR="00D141DC" w:rsidRPr="008E498C">
        <w:t xml:space="preserve">) to decide whether to define </w:t>
      </w:r>
      <w:r w:rsidRPr="008E498C">
        <w:t>new requirements</w:t>
      </w:r>
      <w:r w:rsidR="00D141DC" w:rsidRPr="008E498C">
        <w:t xml:space="preserve"> </w:t>
      </w:r>
      <w:r w:rsidRPr="008E498C">
        <w:t>for performance monitoring reporting</w:t>
      </w:r>
      <w:r w:rsidRPr="008E498C">
        <w:rPr>
          <w:rStyle w:val="normaltextrun"/>
          <w:szCs w:val="20"/>
        </w:rPr>
        <w:t>.</w:t>
      </w:r>
      <w:bookmarkEnd w:id="15"/>
      <w:bookmarkEnd w:id="16"/>
    </w:p>
    <w:bookmarkEnd w:id="17"/>
    <w:p w14:paraId="44990684" w14:textId="77777777" w:rsidR="00534BA6" w:rsidRPr="000D1757" w:rsidRDefault="00534BA6" w:rsidP="00534BA6">
      <w:pPr>
        <w:rPr>
          <w:szCs w:val="20"/>
        </w:rPr>
      </w:pPr>
      <w:r w:rsidRPr="00D54644">
        <w:rPr>
          <w:rStyle w:val="normaltextrun"/>
          <w:szCs w:val="20"/>
        </w:rPr>
        <w:t xml:space="preserve">In case of UE-side performance monitoring, UE is expected to report the performance monitoring metric(s) (e.g., </w:t>
      </w:r>
      <w:r w:rsidRPr="00D54644">
        <w:t xml:space="preserve">a KPI computed based on </w:t>
      </w:r>
      <w:r w:rsidRPr="00D54644">
        <w:rPr>
          <w:rFonts w:eastAsia="SimSun"/>
        </w:rPr>
        <w:t xml:space="preserve">the output of the </w:t>
      </w:r>
      <w:r w:rsidRPr="00D54644">
        <w:t xml:space="preserve">CSI reconstruction </w:t>
      </w:r>
      <w:r w:rsidRPr="00D54644">
        <w:rPr>
          <w:rFonts w:eastAsia="SimSun"/>
        </w:rPr>
        <w:t xml:space="preserve">model, an </w:t>
      </w:r>
      <w:r w:rsidRPr="00D54644">
        <w:rPr>
          <w:rStyle w:val="normaltextrun"/>
          <w:szCs w:val="20"/>
        </w:rPr>
        <w:t xml:space="preserve">intermediate KPI computed </w:t>
      </w:r>
      <w:r w:rsidRPr="00D54644">
        <w:t>without reconstructing a target CSI</w:t>
      </w:r>
      <w:r w:rsidRPr="00D54644">
        <w:rPr>
          <w:rStyle w:val="normaltextrun"/>
          <w:szCs w:val="20"/>
        </w:rPr>
        <w:t>). Such reports</w:t>
      </w:r>
      <w:r w:rsidRPr="00D54644">
        <w:t xml:space="preserve"> are different from legacy PMI reports, hence, </w:t>
      </w:r>
      <w:r w:rsidRPr="00D54644">
        <w:rPr>
          <w:rStyle w:val="normaltextrun"/>
          <w:szCs w:val="20"/>
        </w:rPr>
        <w:t>RAN4 should consider defining accuracy and delay requirements for performance monitoring reporting from the UE in this case using input from RAN1 (i.e., exact definition of the performance monitoring metric(s)).</w:t>
      </w:r>
    </w:p>
    <w:p w14:paraId="3D9BC7A0" w14:textId="3C9128F1" w:rsidR="00534BA6" w:rsidRDefault="00534BA6" w:rsidP="00534BA6">
      <w:pPr>
        <w:pStyle w:val="RAN4proposal"/>
        <w:ind w:left="360" w:hanging="360"/>
        <w:rPr>
          <w:rStyle w:val="normaltextrun"/>
          <w:szCs w:val="20"/>
        </w:rPr>
      </w:pPr>
      <w:bookmarkStart w:id="18" w:name="_Toc209100056"/>
      <w:bookmarkStart w:id="19" w:name="_Toc210408861"/>
      <w:r w:rsidRPr="000D1757">
        <w:rPr>
          <w:rStyle w:val="normaltextrun"/>
          <w:szCs w:val="20"/>
        </w:rPr>
        <w:t>In case of UE-side performance monitoring</w:t>
      </w:r>
      <w:r w:rsidRPr="00D263F0">
        <w:rPr>
          <w:rStyle w:val="normaltextrun"/>
          <w:szCs w:val="20"/>
        </w:rPr>
        <w:t xml:space="preserve"> in the two-sided CSI compression use case, </w:t>
      </w:r>
      <w:r w:rsidRPr="000D1757">
        <w:rPr>
          <w:rStyle w:val="normaltextrun"/>
          <w:szCs w:val="20"/>
        </w:rPr>
        <w:t xml:space="preserve">RAN4 </w:t>
      </w:r>
      <w:r>
        <w:rPr>
          <w:rStyle w:val="normaltextrun"/>
          <w:szCs w:val="20"/>
        </w:rPr>
        <w:t xml:space="preserve">to </w:t>
      </w:r>
      <w:r w:rsidR="001B6DE8">
        <w:rPr>
          <w:rStyle w:val="normaltextrun"/>
          <w:szCs w:val="20"/>
        </w:rPr>
        <w:t xml:space="preserve">wait for </w:t>
      </w:r>
      <w:r w:rsidR="005C4294">
        <w:rPr>
          <w:rStyle w:val="normaltextrun"/>
          <w:szCs w:val="20"/>
        </w:rPr>
        <w:t>RAN1 progress on</w:t>
      </w:r>
      <w:r>
        <w:rPr>
          <w:rStyle w:val="normaltextrun"/>
          <w:szCs w:val="20"/>
        </w:rPr>
        <w:t xml:space="preserve"> the performance monitoring metric(s) to be reported by the UE to decide whether to define accuracy and </w:t>
      </w:r>
      <w:r w:rsidRPr="000D1757">
        <w:rPr>
          <w:rStyle w:val="normaltextrun"/>
          <w:szCs w:val="20"/>
        </w:rPr>
        <w:t xml:space="preserve">delay requirements for </w:t>
      </w:r>
      <w:r w:rsidRPr="00D263F0">
        <w:rPr>
          <w:rStyle w:val="normaltextrun"/>
          <w:szCs w:val="20"/>
        </w:rPr>
        <w:t>performance monitoring reporting.</w:t>
      </w:r>
      <w:bookmarkEnd w:id="18"/>
      <w:bookmarkEnd w:id="19"/>
    </w:p>
    <w:p w14:paraId="7234CCFF" w14:textId="77777777" w:rsidR="00B26969" w:rsidRPr="00B26969" w:rsidRDefault="00B26969" w:rsidP="002032EF">
      <w:pPr>
        <w:rPr>
          <w:lang w:val="en-US"/>
        </w:rPr>
      </w:pPr>
    </w:p>
    <w:p w14:paraId="0872358B" w14:textId="60265B20" w:rsidR="00381F95" w:rsidRPr="00614DD8" w:rsidRDefault="00CD7492" w:rsidP="004435B1">
      <w:pPr>
        <w:pStyle w:val="RAN4H1"/>
        <w:rPr>
          <w:lang w:val="en-US"/>
        </w:rPr>
      </w:pPr>
      <w:bookmarkStart w:id="20" w:name="_Toc116995848"/>
      <w:r w:rsidRPr="00614DD8">
        <w:rPr>
          <w:lang w:val="en-US"/>
        </w:rPr>
        <w:t>Conclusion</w:t>
      </w:r>
      <w:bookmarkEnd w:id="20"/>
    </w:p>
    <w:p w14:paraId="4C28D014" w14:textId="5B3C73EE" w:rsidR="00E43BF9" w:rsidRDefault="00381F95" w:rsidP="00A20039">
      <w:pPr>
        <w:rPr>
          <w:lang w:val="en-US"/>
        </w:rPr>
      </w:pPr>
      <w:r w:rsidRPr="00D503B6">
        <w:rPr>
          <w:lang w:val="en-US"/>
        </w:rPr>
        <w:t>T</w:t>
      </w:r>
      <w:r w:rsidR="005B4801" w:rsidRPr="00D503B6">
        <w:rPr>
          <w:lang w:val="en-US"/>
        </w:rPr>
        <w:t xml:space="preserve">he </w:t>
      </w:r>
      <w:r w:rsidR="005B4801" w:rsidRPr="00F00312">
        <w:rPr>
          <w:lang w:val="en-US"/>
        </w:rPr>
        <w:t xml:space="preserve">following </w:t>
      </w:r>
      <w:r w:rsidR="00B83118" w:rsidRPr="00F00312">
        <w:rPr>
          <w:lang w:val="en-US"/>
        </w:rPr>
        <w:t>p</w:t>
      </w:r>
      <w:r w:rsidR="005B4801" w:rsidRPr="00F00312">
        <w:rPr>
          <w:lang w:val="en-US"/>
        </w:rPr>
        <w:t>roposals were</w:t>
      </w:r>
      <w:r w:rsidR="005B4801" w:rsidRPr="00BF128D">
        <w:rPr>
          <w:lang w:val="en-US"/>
        </w:rPr>
        <w:t xml:space="preserve"> made</w:t>
      </w:r>
      <w:r w:rsidR="00B83118" w:rsidRPr="00D503B6">
        <w:rPr>
          <w:lang w:val="en-US"/>
        </w:rPr>
        <w:t xml:space="preserve"> in this </w:t>
      </w:r>
      <w:r w:rsidR="00B0656C" w:rsidRPr="00D503B6">
        <w:rPr>
          <w:lang w:val="en-US"/>
        </w:rPr>
        <w:t>contribution</w:t>
      </w:r>
      <w:r w:rsidR="005B4801" w:rsidRPr="00D503B6">
        <w:rPr>
          <w:lang w:val="en-US"/>
        </w:rPr>
        <w:t>:</w:t>
      </w:r>
      <w:bookmarkStart w:id="21" w:name="_Ref114500673"/>
      <w:bookmarkEnd w:id="21"/>
    </w:p>
    <w:p w14:paraId="7EA3F416" w14:textId="77777777" w:rsidR="00061D19" w:rsidRDefault="008F6A31">
      <w:pPr>
        <w:pStyle w:val="TOC5"/>
        <w:tabs>
          <w:tab w:val="right" w:leader="dot" w:pos="9617"/>
        </w:tabs>
        <w:rPr>
          <w:rFonts w:asciiTheme="minorHAnsi" w:eastAsiaTheme="minorEastAsia" w:hAnsiTheme="minorHAnsi"/>
          <w:b w:val="0"/>
          <w:kern w:val="2"/>
          <w:sz w:val="24"/>
          <w:szCs w:val="24"/>
          <w14:ligatures w14:val="standardContextual"/>
        </w:rPr>
      </w:pPr>
      <w:r w:rsidRPr="00D76EF5">
        <w:rPr>
          <w:i/>
          <w:iCs/>
          <w:highlight w:val="yellow"/>
          <w:u w:val="single"/>
        </w:rPr>
        <w:fldChar w:fldCharType="begin"/>
      </w:r>
      <w:r w:rsidRPr="00D76EF5">
        <w:rPr>
          <w:i/>
          <w:iCs/>
          <w:highlight w:val="yellow"/>
          <w:u w:val="single"/>
        </w:rPr>
        <w:instrText xml:space="preserve"> TOC \n \h \z \t "RAN4 proposal,5,RAN4 observation,4" </w:instrText>
      </w:r>
      <w:r w:rsidRPr="00D76EF5">
        <w:rPr>
          <w:i/>
          <w:iCs/>
          <w:highlight w:val="yellow"/>
          <w:u w:val="single"/>
        </w:rPr>
        <w:fldChar w:fldCharType="separate"/>
      </w:r>
      <w:hyperlink w:anchor="_Toc210408851" w:history="1">
        <w:r w:rsidR="00061D19" w:rsidRPr="00F43FE6">
          <w:rPr>
            <w:rStyle w:val="Hyperlink"/>
            <w:rFonts w:eastAsia="SimSun"/>
            <w:noProof/>
          </w:rPr>
          <w:t>Proposal 1: RAN4 to consider both throughput and feedback overhead metrics for the definition of the AI/ML-based CSI compression performance requirements.</w:t>
        </w:r>
      </w:hyperlink>
    </w:p>
    <w:p w14:paraId="72D7D9F0" w14:textId="23EB37F0" w:rsidR="00061D19" w:rsidRDefault="00061D19">
      <w:pPr>
        <w:pStyle w:val="TOC5"/>
        <w:tabs>
          <w:tab w:val="right" w:leader="dot" w:pos="9617"/>
        </w:tabs>
        <w:rPr>
          <w:rFonts w:asciiTheme="minorHAnsi" w:eastAsiaTheme="minorEastAsia" w:hAnsiTheme="minorHAnsi"/>
          <w:b w:val="0"/>
          <w:kern w:val="2"/>
          <w:sz w:val="24"/>
          <w:szCs w:val="24"/>
          <w14:ligatures w14:val="standardContextual"/>
        </w:rPr>
      </w:pPr>
      <w:hyperlink w:anchor="_Toc210408852" w:history="1">
        <w:r w:rsidRPr="00F43FE6">
          <w:rPr>
            <w:rStyle w:val="Hyperlink"/>
            <w:noProof/>
          </w:rPr>
          <w:t>Proposal 2: For the throughput performance requirements of AI/ML-based CSI compression, RAN4 to consider the following metric:</w:t>
        </w:r>
        <w:r w:rsidRPr="00FA4670">
          <w:rPr>
            <w:rFonts w:ascii="Cambria Math" w:hAnsi="Cambria Math"/>
          </w:rPr>
          <w:t xml:space="preserve"> </w:t>
        </w:r>
        <m:oMath>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TH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sidRPr="00F43FE6">
          <w:rPr>
            <w:rStyle w:val="Hyperlink"/>
            <w:noProof/>
          </w:rPr>
          <w:t>, where:</w:t>
        </w:r>
      </w:hyperlink>
    </w:p>
    <w:p w14:paraId="5DD0C665" w14:textId="3F042625" w:rsidR="00061D19" w:rsidRDefault="00061D19">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10408853" w:history="1">
        <w:r w:rsidRPr="00F43FE6">
          <w:rPr>
            <w:rStyle w:val="Hyperlink"/>
            <w:rFonts w:ascii="Symbol" w:hAnsi="Symbol"/>
            <w:noProof/>
          </w:rPr>
          <w:t></w:t>
        </w:r>
        <w:r>
          <w:rPr>
            <w:rFonts w:asciiTheme="minorHAnsi" w:eastAsiaTheme="minorEastAsia" w:hAnsiTheme="minorHAnsi"/>
            <w:b w:val="0"/>
            <w:kern w:val="2"/>
            <w:sz w:val="24"/>
            <w:szCs w:val="24"/>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 xml:space="preserve">is 90% of the maximum throughput obtained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using the precoders configured according to the post-processed reconstructed UE reports.</w:t>
        </w:r>
      </w:hyperlink>
    </w:p>
    <w:p w14:paraId="2D57F46C" w14:textId="1D381E9A" w:rsidR="00061D19" w:rsidRDefault="00061D19">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10408854" w:history="1">
        <w:r w:rsidRPr="00F43FE6">
          <w:rPr>
            <w:rStyle w:val="Hyperlink"/>
            <w:rFonts w:ascii="Symbol" w:hAnsi="Symbol"/>
            <w:noProof/>
          </w:rPr>
          <w:t></w:t>
        </w:r>
        <w:r>
          <w:rPr>
            <w:rFonts w:asciiTheme="minorHAnsi" w:eastAsiaTheme="minorEastAsia" w:hAnsiTheme="minorHAnsi"/>
            <w:b w:val="0"/>
            <w:kern w:val="2"/>
            <w:sz w:val="24"/>
            <w:szCs w:val="24"/>
            <w14:ligatures w14:val="standardContextual"/>
          </w:rPr>
          <w:tab/>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Fonts w:ascii="Cambria Math" w:hAnsi="Cambria Math"/>
            </w:rPr>
            <m:t xml:space="preserve"> </m:t>
          </m:r>
        </m:oMath>
        <w:r w:rsidRPr="00F43FE6">
          <w:rPr>
            <w:rStyle w:val="Hyperlink"/>
            <w:noProof/>
          </w:rPr>
          <w:t xml:space="preserve">is the throughput measured at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using a legacy codebook (e.g., Rel-16 eType II codebook).</w:t>
        </w:r>
      </w:hyperlink>
    </w:p>
    <w:p w14:paraId="2248A402" w14:textId="14AB087D" w:rsidR="00061D19" w:rsidRDefault="00061D19">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10408855" w:history="1">
        <w:r w:rsidRPr="00F43FE6">
          <w:rPr>
            <w:rStyle w:val="Hyperlink"/>
            <w:rFonts w:ascii="Symbol" w:hAnsi="Symbol"/>
            <w:noProof/>
          </w:rPr>
          <w:t></w:t>
        </w:r>
        <w:r>
          <w:rPr>
            <w:rFonts w:asciiTheme="minorHAnsi" w:eastAsiaTheme="minorEastAsia" w:hAnsiTheme="minorHAnsi"/>
            <w:b w:val="0"/>
            <w:kern w:val="2"/>
            <w:sz w:val="24"/>
            <w:szCs w:val="24"/>
            <w14:ligatures w14:val="standardContextual"/>
          </w:rPr>
          <w:tab/>
        </w:r>
        <w:r w:rsidRPr="00F43FE6">
          <w:rPr>
            <w:rStyle w:val="Hyperlink"/>
            <w:noProof/>
          </w:rPr>
          <w:t xml:space="preserve">Note: </w:t>
        </w:r>
        <m:oMath>
          <m:sSub>
            <m:sSubPr>
              <m:ctrlPr>
                <w:rPr>
                  <w:rFonts w:ascii="Cambria Math" w:hAnsi="Cambria Math"/>
                </w:rPr>
              </m:ctrlPr>
            </m:sSubPr>
            <m:e>
              <m:r>
                <m:rPr>
                  <m:sty m:val="bi"/>
                </m:rPr>
                <w:rPr>
                  <w:rFonts w:ascii="Cambria Math" w:hAnsi="Cambria Math"/>
                </w:rPr>
                <m:t>SNR</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i"/>
            </m:rPr>
            <w:rPr>
              <w:rStyle w:val="Hyperlink"/>
              <w:rFonts w:ascii="Cambria Math" w:hAnsi="Cambria Math"/>
              <w:noProof/>
            </w:rPr>
            <m:t xml:space="preserve"> </m:t>
          </m:r>
        </m:oMath>
        <w:r w:rsidRPr="00F43FE6">
          <w:rPr>
            <w:rStyle w:val="Hyperlink"/>
            <w:noProof/>
          </w:rPr>
          <w:t xml:space="preserve">can be calculated in the same way as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ue</m:t>
              </m:r>
            </m:sub>
          </m:sSub>
        </m:oMath>
        <w:r w:rsidRPr="00F43FE6">
          <w:rPr>
            <w:rStyle w:val="Hyperlink"/>
            <w:noProof/>
          </w:rPr>
          <w:t xml:space="preserve"> and  </w:t>
        </w:r>
        <m:oMath>
          <m:sSub>
            <m:sSubPr>
              <m:ctrlPr>
                <w:rPr>
                  <w:rFonts w:ascii="Cambria Math" w:hAnsi="Cambria Math"/>
                  <w:i/>
                </w:rPr>
              </m:ctrlPr>
            </m:sSubPr>
            <m:e>
              <m:r>
                <m:rPr>
                  <m:sty m:val="bi"/>
                </m:rPr>
                <w:rPr>
                  <w:rFonts w:ascii="Cambria Math" w:hAnsi="Cambria Math"/>
                </w:rPr>
                <m:t>SNR</m:t>
              </m:r>
            </m:e>
            <m:sub>
              <m:r>
                <m:rPr>
                  <m:sty m:val="bi"/>
                </m:rPr>
                <w:rPr>
                  <w:rFonts w:ascii="Cambria Math" w:hAnsi="Cambria Math"/>
                </w:rPr>
                <m:t>follow</m:t>
              </m:r>
              <m:r>
                <m:rPr>
                  <m:sty m:val="bi"/>
                </m:rPr>
                <w:rPr>
                  <w:rFonts w:ascii="Cambria Math" w:hAnsi="Cambria Math"/>
                </w:rPr>
                <m:t>1,follow</m:t>
              </m:r>
              <m:r>
                <m:rPr>
                  <m:sty m:val="bi"/>
                </m:rPr>
                <w:rPr>
                  <w:rFonts w:ascii="Cambria Math" w:hAnsi="Cambria Math"/>
                </w:rPr>
                <m:t>2</m:t>
              </m:r>
            </m:sub>
          </m:sSub>
          <m:r>
            <m:rPr>
              <m:sty m:val="bi"/>
            </m:rPr>
            <w:rPr>
              <w:rStyle w:val="Hyperlink"/>
              <w:rFonts w:ascii="Cambria Math" w:hAnsi="Cambria Math"/>
              <w:noProof/>
            </w:rPr>
            <m:t xml:space="preserve"> </m:t>
          </m:r>
        </m:oMath>
        <w:r w:rsidRPr="00F43FE6">
          <w:rPr>
            <w:rStyle w:val="Hyperlink"/>
            <w:noProof/>
          </w:rPr>
          <w:t>defined in section 6.3 of TS 38.101-4. </w:t>
        </w:r>
      </w:hyperlink>
    </w:p>
    <w:p w14:paraId="57C8B339" w14:textId="52BD30C0" w:rsidR="00061D19" w:rsidRDefault="00061D19">
      <w:pPr>
        <w:pStyle w:val="TOC5"/>
        <w:tabs>
          <w:tab w:val="right" w:leader="dot" w:pos="9617"/>
        </w:tabs>
        <w:rPr>
          <w:rFonts w:asciiTheme="minorHAnsi" w:eastAsiaTheme="minorEastAsia" w:hAnsiTheme="minorHAnsi"/>
          <w:b w:val="0"/>
          <w:kern w:val="2"/>
          <w:sz w:val="24"/>
          <w:szCs w:val="24"/>
          <w14:ligatures w14:val="standardContextual"/>
        </w:rPr>
      </w:pPr>
      <w:hyperlink w:anchor="_Toc210408856" w:history="1">
        <w:r w:rsidRPr="00F43FE6">
          <w:rPr>
            <w:rStyle w:val="Hyperlink"/>
            <w:noProof/>
          </w:rPr>
          <w:t xml:space="preserve">Proposal 3: For the feedback overhead performance requirements of AI/ML-based CSI compression, RAN4 to consider the following metric: </w:t>
        </w:r>
        <m:oMath>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γ</m:t>
              </m:r>
            </m:e>
            <m:sub>
              <m:r>
                <m:rPr>
                  <m:sty m:val="bi"/>
                </m:rPr>
                <w:rPr>
                  <w:rFonts w:ascii="Cambria Math" w:hAnsi="Cambria Math"/>
                </w:rPr>
                <m:t>OH</m:t>
              </m:r>
            </m:sub>
          </m:sSub>
          <m:r>
            <m:rPr>
              <m:sty m:val="b"/>
            </m:rPr>
            <w:rPr>
              <w:rFonts w:ascii="Cambria Math" w:hAnsi="Cambria Math"/>
            </w:rPr>
            <m:t xml:space="preserve">= </m:t>
          </m:r>
          <m:f>
            <m:fPr>
              <m:ctrlPr>
                <w:rPr>
                  <w:rFonts w:ascii="Cambria Math" w:hAnsi="Cambria Math"/>
                </w:rPr>
              </m:ctrlPr>
            </m:fPr>
            <m:num>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num>
            <m:den>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den>
          </m:f>
        </m:oMath>
        <w:r>
          <w:rPr>
            <w:rStyle w:val="Hyperlink"/>
            <w:noProof/>
          </w:rPr>
          <w:t>, w</w:t>
        </w:r>
        <w:r w:rsidRPr="00F43FE6">
          <w:rPr>
            <w:rStyle w:val="Hyperlink"/>
            <w:noProof/>
          </w:rPr>
          <w:t>here:</w:t>
        </w:r>
      </w:hyperlink>
    </w:p>
    <w:p w14:paraId="49906B05" w14:textId="3F6FF2A3" w:rsidR="00061D19" w:rsidRDefault="00061D19">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10408857" w:history="1">
        <w:r w:rsidRPr="00F43FE6">
          <w:rPr>
            <w:rStyle w:val="Hyperlink"/>
            <w:rFonts w:ascii="Symbol" w:hAnsi="Symbol"/>
            <w:noProof/>
          </w:rPr>
          <w:t></w:t>
        </w:r>
        <w:r>
          <w:rPr>
            <w:rFonts w:asciiTheme="minorHAnsi" w:eastAsiaTheme="minorEastAsia" w:hAnsiTheme="minorHAnsi"/>
            <w:b w:val="0"/>
            <w:kern w:val="2"/>
            <w:sz w:val="24"/>
            <w:szCs w:val="24"/>
            <w14:ligatures w14:val="standardContextual"/>
          </w:rPr>
          <w:tab/>
        </w: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AIML</m:t>
              </m:r>
            </m:sub>
          </m:sSub>
          <m:r>
            <m:rPr>
              <m:sty m:val="b"/>
            </m:rPr>
            <w:rPr>
              <w:rStyle w:val="Hyperlink"/>
              <w:rFonts w:ascii="Cambria Math" w:hAnsi="Cambria Math"/>
              <w:noProof/>
            </w:rPr>
            <m:t xml:space="preserve"> </m:t>
          </m:r>
        </m:oMath>
        <w:r w:rsidRPr="00F43FE6">
          <w:rPr>
            <w:rStyle w:val="Hyperlink"/>
            <w:noProof/>
          </w:rPr>
          <w:t>is the weighted average of CSI payload per rank using the AI/ML-based CSI compression.</w:t>
        </w:r>
      </w:hyperlink>
    </w:p>
    <w:p w14:paraId="44668C70" w14:textId="69034BB5" w:rsidR="00061D19" w:rsidRDefault="00061D19">
      <w:pPr>
        <w:pStyle w:val="TOC5"/>
        <w:tabs>
          <w:tab w:val="left" w:pos="400"/>
          <w:tab w:val="right" w:leader="dot" w:pos="9617"/>
        </w:tabs>
        <w:rPr>
          <w:rFonts w:asciiTheme="minorHAnsi" w:eastAsiaTheme="minorEastAsia" w:hAnsiTheme="minorHAnsi"/>
          <w:b w:val="0"/>
          <w:kern w:val="2"/>
          <w:sz w:val="24"/>
          <w:szCs w:val="24"/>
          <w14:ligatures w14:val="standardContextual"/>
        </w:rPr>
      </w:pPr>
      <w:hyperlink w:anchor="_Toc210408858" w:history="1">
        <w:r w:rsidRPr="00F43FE6">
          <w:rPr>
            <w:rStyle w:val="Hyperlink"/>
            <w:rFonts w:ascii="Symbol" w:hAnsi="Symbol"/>
            <w:noProof/>
          </w:rPr>
          <w:t></w:t>
        </w:r>
        <w:r>
          <w:rPr>
            <w:rFonts w:asciiTheme="minorHAnsi" w:eastAsiaTheme="minorEastAsia" w:hAnsiTheme="minorHAnsi"/>
            <w:b w:val="0"/>
            <w:kern w:val="2"/>
            <w:sz w:val="24"/>
            <w:szCs w:val="24"/>
            <w14:ligatures w14:val="standardContextual"/>
          </w:rPr>
          <w:tab/>
        </w:r>
        <m:oMath>
          <m:sSub>
            <m:sSubPr>
              <m:ctrlPr>
                <w:rPr>
                  <w:rFonts w:ascii="Cambria Math" w:hAnsi="Cambria Math"/>
                </w:rPr>
              </m:ctrlPr>
            </m:sSubPr>
            <m:e>
              <m:r>
                <m:rPr>
                  <m:sty m:val="bi"/>
                </m:rPr>
                <w:rPr>
                  <w:rFonts w:ascii="Cambria Math" w:hAnsi="Cambria Math"/>
                </w:rPr>
                <m:t>OH</m:t>
              </m:r>
            </m:e>
            <m:sub>
              <m:r>
                <m:rPr>
                  <m:sty m:val="bi"/>
                </m:rPr>
                <w:rPr>
                  <w:rFonts w:ascii="Cambria Math" w:hAnsi="Cambria Math"/>
                </w:rPr>
                <m:t>ue</m:t>
              </m:r>
              <m:r>
                <m:rPr>
                  <m:sty m:val="b"/>
                </m:rPr>
                <w:rPr>
                  <w:rFonts w:ascii="Cambria Math" w:hAnsi="Cambria Math"/>
                </w:rPr>
                <m:t>-</m:t>
              </m:r>
              <m:r>
                <m:rPr>
                  <m:sty m:val="bi"/>
                </m:rPr>
                <w:rPr>
                  <w:rFonts w:ascii="Cambria Math" w:hAnsi="Cambria Math"/>
                </w:rPr>
                <m:t>CB</m:t>
              </m:r>
            </m:sub>
          </m:sSub>
          <m:r>
            <m:rPr>
              <m:sty m:val="b"/>
            </m:rPr>
            <w:rPr>
              <w:rStyle w:val="Hyperlink"/>
              <w:rFonts w:ascii="Cambria Math" w:hAnsi="Cambria Math"/>
              <w:noProof/>
            </w:rPr>
            <m:t xml:space="preserve"> </m:t>
          </m:r>
        </m:oMath>
        <w:r w:rsidRPr="00F43FE6">
          <w:rPr>
            <w:rStyle w:val="Hyperlink"/>
            <w:noProof/>
          </w:rPr>
          <w:t>is the weighted average of CSI payload per rank using a legacy codebook (e.g., Rel-16 eType II codebook).</w:t>
        </w:r>
      </w:hyperlink>
    </w:p>
    <w:p w14:paraId="2D267490" w14:textId="77777777" w:rsidR="00061D19" w:rsidRDefault="00061D19">
      <w:pPr>
        <w:pStyle w:val="TOC5"/>
        <w:tabs>
          <w:tab w:val="right" w:leader="dot" w:pos="9617"/>
        </w:tabs>
        <w:rPr>
          <w:rFonts w:asciiTheme="minorHAnsi" w:eastAsiaTheme="minorEastAsia" w:hAnsiTheme="minorHAnsi"/>
          <w:b w:val="0"/>
          <w:kern w:val="2"/>
          <w:sz w:val="24"/>
          <w:szCs w:val="24"/>
          <w14:ligatures w14:val="standardContextual"/>
        </w:rPr>
      </w:pPr>
      <w:hyperlink w:anchor="_Toc210408859" w:history="1">
        <w:r w:rsidRPr="00F43FE6">
          <w:rPr>
            <w:rStyle w:val="Hyperlink"/>
            <w:noProof/>
          </w:rPr>
          <w:t>Proposal 4: RAN4 to wait for RAN2 progress on the LCM framework for two-sided models to decide about the need for defining activation delay requirements for AI/ML-based CSI compression.</w:t>
        </w:r>
      </w:hyperlink>
    </w:p>
    <w:p w14:paraId="375283EA" w14:textId="77777777" w:rsidR="00061D19" w:rsidRDefault="00061D19">
      <w:pPr>
        <w:pStyle w:val="TOC5"/>
        <w:tabs>
          <w:tab w:val="right" w:leader="dot" w:pos="9617"/>
        </w:tabs>
        <w:rPr>
          <w:rFonts w:asciiTheme="minorHAnsi" w:eastAsiaTheme="minorEastAsia" w:hAnsiTheme="minorHAnsi"/>
          <w:b w:val="0"/>
          <w:kern w:val="2"/>
          <w:sz w:val="24"/>
          <w:szCs w:val="24"/>
          <w14:ligatures w14:val="standardContextual"/>
        </w:rPr>
      </w:pPr>
      <w:hyperlink w:anchor="_Toc210408860" w:history="1">
        <w:r w:rsidRPr="00F43FE6">
          <w:rPr>
            <w:rStyle w:val="Hyperlink"/>
            <w:noProof/>
          </w:rPr>
          <w:t>Proposal 5: In case of NW-side performance monitoring in the two-sided CSI compression use case, RAN4 to wait for RAN1 progress on the report quantity (i.e., target CSI reporting via legacy codebooks or target CSI reporting with CSI codebook enhancement) to decide whether to define new requirements for performance monitoring reporting.</w:t>
        </w:r>
      </w:hyperlink>
    </w:p>
    <w:p w14:paraId="739B8C69" w14:textId="77777777" w:rsidR="00061D19" w:rsidRDefault="00061D19">
      <w:pPr>
        <w:pStyle w:val="TOC5"/>
        <w:tabs>
          <w:tab w:val="right" w:leader="dot" w:pos="9617"/>
        </w:tabs>
        <w:rPr>
          <w:rFonts w:asciiTheme="minorHAnsi" w:eastAsiaTheme="minorEastAsia" w:hAnsiTheme="minorHAnsi"/>
          <w:b w:val="0"/>
          <w:kern w:val="2"/>
          <w:sz w:val="24"/>
          <w:szCs w:val="24"/>
          <w14:ligatures w14:val="standardContextual"/>
        </w:rPr>
      </w:pPr>
      <w:hyperlink w:anchor="_Toc210408861" w:history="1">
        <w:r w:rsidRPr="00F43FE6">
          <w:rPr>
            <w:rStyle w:val="Hyperlink"/>
            <w:noProof/>
          </w:rPr>
          <w:t>Proposal 6: In case of UE-side performance monitoring in the two-sided CSI compression use case, RAN4 to wait for RAN1 progress on the performance monitoring metric(s) to be reported by the UE to decide whether to define accuracy and delay requirements for performance monitoring reporting.</w:t>
        </w:r>
      </w:hyperlink>
    </w:p>
    <w:p w14:paraId="5834B739" w14:textId="31668145" w:rsidR="00A20039" w:rsidRDefault="008F6A31" w:rsidP="00A20039">
      <w:pPr>
        <w:rPr>
          <w:lang w:val="en-US"/>
        </w:rPr>
      </w:pPr>
      <w:r w:rsidRPr="00D76EF5">
        <w:rPr>
          <w:highlight w:val="yellow"/>
        </w:rPr>
        <w:fldChar w:fldCharType="end"/>
      </w:r>
    </w:p>
    <w:p w14:paraId="5FAC70B7" w14:textId="0C4E06FE" w:rsidR="000D6561" w:rsidRDefault="000D6561" w:rsidP="000D6561">
      <w:pPr>
        <w:pStyle w:val="RAN4H1"/>
        <w:numPr>
          <w:ilvl w:val="0"/>
          <w:numId w:val="0"/>
        </w:numPr>
        <w:ind w:left="360" w:hanging="360"/>
        <w:rPr>
          <w:lang w:val="en-US"/>
        </w:rPr>
      </w:pPr>
      <w:r>
        <w:rPr>
          <w:lang w:val="en-US"/>
        </w:rPr>
        <w:lastRenderedPageBreak/>
        <w:t>References</w:t>
      </w:r>
    </w:p>
    <w:p w14:paraId="6DBA170B" w14:textId="091C643D" w:rsidR="00773A21" w:rsidRPr="00634313" w:rsidRDefault="007F741B" w:rsidP="00EF0050">
      <w:pPr>
        <w:pStyle w:val="ListParagraph"/>
        <w:numPr>
          <w:ilvl w:val="0"/>
          <w:numId w:val="7"/>
        </w:numPr>
        <w:ind w:right="-22"/>
      </w:pPr>
      <w:r w:rsidRPr="00634313">
        <w:rPr>
          <w:lang w:val="en-US"/>
        </w:rPr>
        <w:t>RP-252445</w:t>
      </w:r>
      <w:r w:rsidR="00773A21" w:rsidRPr="00634313">
        <w:rPr>
          <w:lang w:val="en-US"/>
        </w:rPr>
        <w:t>, “</w:t>
      </w:r>
      <w:r w:rsidR="00037AFF" w:rsidRPr="00634313">
        <w:rPr>
          <w:lang w:val="en-US"/>
        </w:rPr>
        <w:t>Revised WID: Artificial Intelligence (AI)/Machine Learning (ML) for NR air interface Phase 2</w:t>
      </w:r>
      <w:r w:rsidR="00773A21" w:rsidRPr="00634313">
        <w:rPr>
          <w:lang w:val="en-US"/>
        </w:rPr>
        <w:t>”, Qualcomm, RAN#10</w:t>
      </w:r>
      <w:r w:rsidR="00037AFF" w:rsidRPr="00634313">
        <w:rPr>
          <w:lang w:val="en-US"/>
        </w:rPr>
        <w:t>9</w:t>
      </w:r>
      <w:r w:rsidR="00773A21" w:rsidRPr="00634313">
        <w:rPr>
          <w:lang w:val="en-US"/>
        </w:rPr>
        <w:t xml:space="preserve">, </w:t>
      </w:r>
      <w:r w:rsidR="00037AFF" w:rsidRPr="00634313">
        <w:rPr>
          <w:lang w:val="en-US"/>
        </w:rPr>
        <w:t>September</w:t>
      </w:r>
      <w:r w:rsidR="00773A21" w:rsidRPr="00634313">
        <w:rPr>
          <w:lang w:val="en-US"/>
        </w:rPr>
        <w:t xml:space="preserve"> </w:t>
      </w:r>
      <w:r w:rsidR="00037AFF" w:rsidRPr="00634313">
        <w:rPr>
          <w:lang w:val="en-US"/>
        </w:rPr>
        <w:t>15-18</w:t>
      </w:r>
      <w:r w:rsidR="00773A21" w:rsidRPr="00634313">
        <w:rPr>
          <w:lang w:val="en-US"/>
        </w:rPr>
        <w:t xml:space="preserve">, 2025, </w:t>
      </w:r>
      <w:r w:rsidR="00037AFF" w:rsidRPr="00634313">
        <w:rPr>
          <w:lang w:val="en-US"/>
        </w:rPr>
        <w:t>Beijing</w:t>
      </w:r>
      <w:r w:rsidR="00773A21" w:rsidRPr="00634313">
        <w:rPr>
          <w:lang w:val="en-US"/>
        </w:rPr>
        <w:t xml:space="preserve">, </w:t>
      </w:r>
      <w:r w:rsidR="00037AFF" w:rsidRPr="00634313">
        <w:rPr>
          <w:lang w:val="en-US"/>
        </w:rPr>
        <w:t>China</w:t>
      </w:r>
      <w:r w:rsidR="00773A21" w:rsidRPr="00634313">
        <w:t>.</w:t>
      </w:r>
    </w:p>
    <w:p w14:paraId="1AC83D97" w14:textId="273AE714" w:rsidR="00D94C12" w:rsidRPr="00634313" w:rsidRDefault="00D94C12" w:rsidP="00EF0050">
      <w:pPr>
        <w:pStyle w:val="ListParagraph"/>
        <w:numPr>
          <w:ilvl w:val="0"/>
          <w:numId w:val="7"/>
        </w:numPr>
        <w:ind w:right="-22"/>
        <w:rPr>
          <w:rStyle w:val="IntenseReference"/>
          <w:b w:val="0"/>
          <w:bCs w:val="0"/>
          <w:smallCaps w:val="0"/>
          <w:color w:val="auto"/>
          <w:spacing w:val="0"/>
        </w:rPr>
      </w:pPr>
      <w:r w:rsidRPr="00634313">
        <w:rPr>
          <w:rStyle w:val="IntenseReference"/>
          <w:b w:val="0"/>
          <w:bCs w:val="0"/>
          <w:smallCaps w:val="0"/>
          <w:color w:val="auto"/>
          <w:spacing w:val="0"/>
        </w:rPr>
        <w:t>R4-2514253, “</w:t>
      </w:r>
      <w:r w:rsidR="007C3BED" w:rsidRPr="00634313">
        <w:rPr>
          <w:rStyle w:val="IntenseReference"/>
          <w:b w:val="0"/>
          <w:bCs w:val="0"/>
          <w:smallCaps w:val="0"/>
          <w:color w:val="auto"/>
          <w:spacing w:val="0"/>
        </w:rPr>
        <w:t>Workplan for Artificial Intelligence (AI)/Machine Learning (ML) for NR Air Interface</w:t>
      </w:r>
      <w:r w:rsidRPr="00634313">
        <w:rPr>
          <w:rStyle w:val="IntenseReference"/>
          <w:b w:val="0"/>
          <w:bCs w:val="0"/>
          <w:smallCaps w:val="0"/>
          <w:color w:val="auto"/>
          <w:spacing w:val="0"/>
        </w:rPr>
        <w:t>”</w:t>
      </w:r>
      <w:r w:rsidR="003C0D05" w:rsidRPr="00634313">
        <w:rPr>
          <w:rStyle w:val="IntenseReference"/>
          <w:b w:val="0"/>
          <w:bCs w:val="0"/>
          <w:smallCaps w:val="0"/>
          <w:color w:val="auto"/>
          <w:spacing w:val="0"/>
        </w:rPr>
        <w:t xml:space="preserve">, </w:t>
      </w:r>
      <w:r w:rsidR="00E307C6" w:rsidRPr="00634313">
        <w:rPr>
          <w:rStyle w:val="IntenseReference"/>
          <w:b w:val="0"/>
          <w:bCs w:val="0"/>
          <w:smallCaps w:val="0"/>
          <w:color w:val="auto"/>
          <w:spacing w:val="0"/>
        </w:rPr>
        <w:t xml:space="preserve">Ericsson, RAN4#116bis, </w:t>
      </w:r>
      <w:r w:rsidR="00634313" w:rsidRPr="00634313">
        <w:rPr>
          <w:rStyle w:val="IntenseReference"/>
          <w:b w:val="0"/>
          <w:bCs w:val="0"/>
          <w:smallCaps w:val="0"/>
          <w:color w:val="auto"/>
          <w:spacing w:val="0"/>
        </w:rPr>
        <w:t>October 13-17, 2025, Prague, Czech Republic.</w:t>
      </w:r>
    </w:p>
    <w:p w14:paraId="1AB4F0BC" w14:textId="77777777" w:rsidR="00845722" w:rsidRDefault="00845722" w:rsidP="00845722">
      <w:pPr>
        <w:pStyle w:val="ListParagraph"/>
        <w:rPr>
          <w:rStyle w:val="IntenseReference"/>
          <w:b w:val="0"/>
          <w:bCs w:val="0"/>
          <w:smallCaps w:val="0"/>
          <w:color w:val="auto"/>
          <w:spacing w:val="0"/>
        </w:rPr>
      </w:pPr>
    </w:p>
    <w:p w14:paraId="5C5F9F97" w14:textId="77777777" w:rsidR="001A4BD8" w:rsidRPr="00845722" w:rsidRDefault="001A4BD8" w:rsidP="001A4BD8">
      <w:pPr>
        <w:rPr>
          <w:rStyle w:val="SubtleReference"/>
        </w:rPr>
      </w:pPr>
    </w:p>
    <w:p w14:paraId="4907EC82" w14:textId="77777777" w:rsidR="001A4BD8" w:rsidRDefault="001A4BD8" w:rsidP="00845722">
      <w:pPr>
        <w:pStyle w:val="ListParagraph"/>
        <w:rPr>
          <w:rStyle w:val="IntenseReference"/>
          <w:b w:val="0"/>
          <w:bCs w:val="0"/>
          <w:smallCaps w:val="0"/>
          <w:color w:val="auto"/>
          <w:spacing w:val="0"/>
        </w:rPr>
      </w:pPr>
    </w:p>
    <w:sectPr w:rsidR="001A4B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83D18" w14:textId="77777777" w:rsidR="007F23C1" w:rsidRDefault="007F23C1" w:rsidP="00001C9B">
      <w:pPr>
        <w:spacing w:after="0" w:line="240" w:lineRule="auto"/>
      </w:pPr>
      <w:r>
        <w:separator/>
      </w:r>
    </w:p>
  </w:endnote>
  <w:endnote w:type="continuationSeparator" w:id="0">
    <w:p w14:paraId="7E9B0D11" w14:textId="77777777" w:rsidR="007F23C1" w:rsidRDefault="007F23C1" w:rsidP="00001C9B">
      <w:pPr>
        <w:spacing w:after="0" w:line="240" w:lineRule="auto"/>
      </w:pPr>
      <w:r>
        <w:continuationSeparator/>
      </w:r>
    </w:p>
  </w:endnote>
  <w:endnote w:type="continuationNotice" w:id="1">
    <w:p w14:paraId="5024D6D4" w14:textId="77777777" w:rsidR="007F23C1" w:rsidRDefault="007F2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n-e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36203" w14:textId="77777777" w:rsidR="007F23C1" w:rsidRDefault="007F23C1" w:rsidP="00001C9B">
      <w:pPr>
        <w:spacing w:after="0" w:line="240" w:lineRule="auto"/>
      </w:pPr>
      <w:r>
        <w:separator/>
      </w:r>
    </w:p>
  </w:footnote>
  <w:footnote w:type="continuationSeparator" w:id="0">
    <w:p w14:paraId="03615D13" w14:textId="77777777" w:rsidR="007F23C1" w:rsidRDefault="007F23C1" w:rsidP="00001C9B">
      <w:pPr>
        <w:spacing w:after="0" w:line="240" w:lineRule="auto"/>
      </w:pPr>
      <w:r>
        <w:continuationSeparator/>
      </w:r>
    </w:p>
  </w:footnote>
  <w:footnote w:type="continuationNotice" w:id="1">
    <w:p w14:paraId="2B73329A" w14:textId="77777777" w:rsidR="007F23C1" w:rsidRDefault="007F23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A7062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5" w15:restartNumberingAfterBreak="0">
    <w:nsid w:val="12544CBA"/>
    <w:multiLevelType w:val="hybridMultilevel"/>
    <w:tmpl w:val="46385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5B0"/>
    <w:multiLevelType w:val="hybridMultilevel"/>
    <w:tmpl w:val="799005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1" w15:restartNumberingAfterBreak="0">
    <w:nsid w:val="44523897"/>
    <w:multiLevelType w:val="hybridMultilevel"/>
    <w:tmpl w:val="2F38E6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06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A7C79"/>
    <w:multiLevelType w:val="hybridMultilevel"/>
    <w:tmpl w:val="9AFEA0B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17"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18"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6453B3"/>
    <w:multiLevelType w:val="hybridMultilevel"/>
    <w:tmpl w:val="43A81004"/>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num w:numId="1" w16cid:durableId="1792749823">
    <w:abstractNumId w:val="15"/>
  </w:num>
  <w:num w:numId="2" w16cid:durableId="80681869">
    <w:abstractNumId w:val="12"/>
  </w:num>
  <w:num w:numId="3" w16cid:durableId="1566528953">
    <w:abstractNumId w:val="14"/>
  </w:num>
  <w:num w:numId="4" w16cid:durableId="1456096507">
    <w:abstractNumId w:val="20"/>
  </w:num>
  <w:num w:numId="5" w16cid:durableId="143009612">
    <w:abstractNumId w:val="1"/>
  </w:num>
  <w:num w:numId="6" w16cid:durableId="210846930">
    <w:abstractNumId w:val="9"/>
  </w:num>
  <w:num w:numId="7" w16cid:durableId="1659071369">
    <w:abstractNumId w:val="18"/>
  </w:num>
  <w:num w:numId="8" w16cid:durableId="1844196734">
    <w:abstractNumId w:val="19"/>
  </w:num>
  <w:num w:numId="9" w16cid:durableId="394008238">
    <w:abstractNumId w:val="3"/>
  </w:num>
  <w:num w:numId="10" w16cid:durableId="2017341656">
    <w:abstractNumId w:val="0"/>
  </w:num>
  <w:num w:numId="11" w16cid:durableId="1215583872">
    <w:abstractNumId w:val="17"/>
  </w:num>
  <w:num w:numId="12" w16cid:durableId="1785341010">
    <w:abstractNumId w:val="21"/>
  </w:num>
  <w:num w:numId="13" w16cid:durableId="690184931">
    <w:abstractNumId w:val="10"/>
  </w:num>
  <w:num w:numId="14" w16cid:durableId="2064793769">
    <w:abstractNumId w:val="4"/>
  </w:num>
  <w:num w:numId="15" w16cid:durableId="231238894">
    <w:abstractNumId w:val="16"/>
  </w:num>
  <w:num w:numId="16" w16cid:durableId="580066639">
    <w:abstractNumId w:val="6"/>
  </w:num>
  <w:num w:numId="17" w16cid:durableId="1246888090">
    <w:abstractNumId w:val="7"/>
  </w:num>
  <w:num w:numId="18" w16cid:durableId="1170363256">
    <w:abstractNumId w:val="2"/>
  </w:num>
  <w:num w:numId="19" w16cid:durableId="2091385944">
    <w:abstractNumId w:val="11"/>
  </w:num>
  <w:num w:numId="20" w16cid:durableId="263348094">
    <w:abstractNumId w:val="8"/>
  </w:num>
  <w:num w:numId="21" w16cid:durableId="244925846">
    <w:abstractNumId w:val="13"/>
  </w:num>
  <w:num w:numId="22" w16cid:durableId="56472900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B1E"/>
    <w:rsid w:val="00000C34"/>
    <w:rsid w:val="00000F2C"/>
    <w:rsid w:val="00001029"/>
    <w:rsid w:val="00001C9B"/>
    <w:rsid w:val="00001FBA"/>
    <w:rsid w:val="00002039"/>
    <w:rsid w:val="0000208B"/>
    <w:rsid w:val="0000257C"/>
    <w:rsid w:val="00002B6A"/>
    <w:rsid w:val="00002C05"/>
    <w:rsid w:val="00002DFC"/>
    <w:rsid w:val="00002E9B"/>
    <w:rsid w:val="000032AF"/>
    <w:rsid w:val="0000330D"/>
    <w:rsid w:val="00003DF0"/>
    <w:rsid w:val="000040DC"/>
    <w:rsid w:val="0000420B"/>
    <w:rsid w:val="00004FC1"/>
    <w:rsid w:val="000050D9"/>
    <w:rsid w:val="00005260"/>
    <w:rsid w:val="000054F7"/>
    <w:rsid w:val="00005815"/>
    <w:rsid w:val="000059BF"/>
    <w:rsid w:val="00005F48"/>
    <w:rsid w:val="000066DF"/>
    <w:rsid w:val="000066FD"/>
    <w:rsid w:val="00007094"/>
    <w:rsid w:val="000074F4"/>
    <w:rsid w:val="0000776C"/>
    <w:rsid w:val="00007D6C"/>
    <w:rsid w:val="0001004F"/>
    <w:rsid w:val="00010AE7"/>
    <w:rsid w:val="00010C24"/>
    <w:rsid w:val="00011029"/>
    <w:rsid w:val="00011784"/>
    <w:rsid w:val="000120C9"/>
    <w:rsid w:val="00012381"/>
    <w:rsid w:val="0001250C"/>
    <w:rsid w:val="00013094"/>
    <w:rsid w:val="0001336C"/>
    <w:rsid w:val="0001376A"/>
    <w:rsid w:val="00014342"/>
    <w:rsid w:val="000151EF"/>
    <w:rsid w:val="00016677"/>
    <w:rsid w:val="00016E48"/>
    <w:rsid w:val="0001786F"/>
    <w:rsid w:val="00017AC2"/>
    <w:rsid w:val="00017E27"/>
    <w:rsid w:val="00021598"/>
    <w:rsid w:val="00021B04"/>
    <w:rsid w:val="00021C27"/>
    <w:rsid w:val="00021E0C"/>
    <w:rsid w:val="00022AB3"/>
    <w:rsid w:val="00022BE9"/>
    <w:rsid w:val="000239F5"/>
    <w:rsid w:val="00023D03"/>
    <w:rsid w:val="00023D9F"/>
    <w:rsid w:val="00023DA3"/>
    <w:rsid w:val="000241BF"/>
    <w:rsid w:val="000241D7"/>
    <w:rsid w:val="000244E7"/>
    <w:rsid w:val="000250FD"/>
    <w:rsid w:val="000251D1"/>
    <w:rsid w:val="00026255"/>
    <w:rsid w:val="0002681B"/>
    <w:rsid w:val="0002693F"/>
    <w:rsid w:val="00026B8B"/>
    <w:rsid w:val="00027000"/>
    <w:rsid w:val="000273D1"/>
    <w:rsid w:val="0002764E"/>
    <w:rsid w:val="000276E5"/>
    <w:rsid w:val="0002780F"/>
    <w:rsid w:val="00027904"/>
    <w:rsid w:val="00030835"/>
    <w:rsid w:val="00030A5B"/>
    <w:rsid w:val="00030D04"/>
    <w:rsid w:val="00031100"/>
    <w:rsid w:val="00031384"/>
    <w:rsid w:val="0003169F"/>
    <w:rsid w:val="00031743"/>
    <w:rsid w:val="00031A18"/>
    <w:rsid w:val="0003237E"/>
    <w:rsid w:val="000324F9"/>
    <w:rsid w:val="00032546"/>
    <w:rsid w:val="00032B79"/>
    <w:rsid w:val="00032CF9"/>
    <w:rsid w:val="000340D5"/>
    <w:rsid w:val="00034624"/>
    <w:rsid w:val="00034748"/>
    <w:rsid w:val="0003484D"/>
    <w:rsid w:val="0003594E"/>
    <w:rsid w:val="00035C21"/>
    <w:rsid w:val="00035FBC"/>
    <w:rsid w:val="000365B4"/>
    <w:rsid w:val="0003755E"/>
    <w:rsid w:val="000376E9"/>
    <w:rsid w:val="000378E5"/>
    <w:rsid w:val="00037AFF"/>
    <w:rsid w:val="00037BCE"/>
    <w:rsid w:val="00037FCE"/>
    <w:rsid w:val="000403D9"/>
    <w:rsid w:val="00040508"/>
    <w:rsid w:val="000405DE"/>
    <w:rsid w:val="000406F7"/>
    <w:rsid w:val="000412B6"/>
    <w:rsid w:val="00041DDB"/>
    <w:rsid w:val="00041EBA"/>
    <w:rsid w:val="00041F0C"/>
    <w:rsid w:val="000422F5"/>
    <w:rsid w:val="0004246F"/>
    <w:rsid w:val="00042FE8"/>
    <w:rsid w:val="00043177"/>
    <w:rsid w:val="000433AF"/>
    <w:rsid w:val="00043A7C"/>
    <w:rsid w:val="00043D88"/>
    <w:rsid w:val="000440B1"/>
    <w:rsid w:val="00044E78"/>
    <w:rsid w:val="00045016"/>
    <w:rsid w:val="000454DB"/>
    <w:rsid w:val="00045532"/>
    <w:rsid w:val="0004565E"/>
    <w:rsid w:val="00046B60"/>
    <w:rsid w:val="00046D53"/>
    <w:rsid w:val="00046E4D"/>
    <w:rsid w:val="000470A6"/>
    <w:rsid w:val="0005019C"/>
    <w:rsid w:val="00050515"/>
    <w:rsid w:val="00050596"/>
    <w:rsid w:val="00050B13"/>
    <w:rsid w:val="00051645"/>
    <w:rsid w:val="000520F4"/>
    <w:rsid w:val="00052128"/>
    <w:rsid w:val="000522AE"/>
    <w:rsid w:val="00052616"/>
    <w:rsid w:val="00052C05"/>
    <w:rsid w:val="00052E72"/>
    <w:rsid w:val="00052FED"/>
    <w:rsid w:val="000530AE"/>
    <w:rsid w:val="00053274"/>
    <w:rsid w:val="0005365D"/>
    <w:rsid w:val="000543D2"/>
    <w:rsid w:val="000543ED"/>
    <w:rsid w:val="00054A28"/>
    <w:rsid w:val="0005565C"/>
    <w:rsid w:val="00056825"/>
    <w:rsid w:val="00056990"/>
    <w:rsid w:val="0005706D"/>
    <w:rsid w:val="000572F0"/>
    <w:rsid w:val="000574F4"/>
    <w:rsid w:val="000577F4"/>
    <w:rsid w:val="00060277"/>
    <w:rsid w:val="00060295"/>
    <w:rsid w:val="000607FD"/>
    <w:rsid w:val="00060A8D"/>
    <w:rsid w:val="0006107E"/>
    <w:rsid w:val="00061147"/>
    <w:rsid w:val="00061625"/>
    <w:rsid w:val="000617E0"/>
    <w:rsid w:val="00061881"/>
    <w:rsid w:val="000619F5"/>
    <w:rsid w:val="00061D19"/>
    <w:rsid w:val="00063163"/>
    <w:rsid w:val="00063931"/>
    <w:rsid w:val="0006397E"/>
    <w:rsid w:val="000641ED"/>
    <w:rsid w:val="000647FB"/>
    <w:rsid w:val="00064CBC"/>
    <w:rsid w:val="00064EEE"/>
    <w:rsid w:val="000655DD"/>
    <w:rsid w:val="00065E2C"/>
    <w:rsid w:val="00066D93"/>
    <w:rsid w:val="00066E92"/>
    <w:rsid w:val="00067564"/>
    <w:rsid w:val="00067B0F"/>
    <w:rsid w:val="00067FB1"/>
    <w:rsid w:val="000703E9"/>
    <w:rsid w:val="0007061F"/>
    <w:rsid w:val="00070948"/>
    <w:rsid w:val="00070B35"/>
    <w:rsid w:val="00070CB8"/>
    <w:rsid w:val="000712B7"/>
    <w:rsid w:val="00071474"/>
    <w:rsid w:val="0007157B"/>
    <w:rsid w:val="000721C0"/>
    <w:rsid w:val="000722D0"/>
    <w:rsid w:val="00072954"/>
    <w:rsid w:val="00072B7E"/>
    <w:rsid w:val="00072CCA"/>
    <w:rsid w:val="0007323B"/>
    <w:rsid w:val="00073710"/>
    <w:rsid w:val="00073A45"/>
    <w:rsid w:val="00073AF6"/>
    <w:rsid w:val="0007403C"/>
    <w:rsid w:val="000749B8"/>
    <w:rsid w:val="00074A43"/>
    <w:rsid w:val="000757D9"/>
    <w:rsid w:val="000764BD"/>
    <w:rsid w:val="0007652B"/>
    <w:rsid w:val="0007675D"/>
    <w:rsid w:val="00076970"/>
    <w:rsid w:val="00076D33"/>
    <w:rsid w:val="00076DD1"/>
    <w:rsid w:val="00080B9F"/>
    <w:rsid w:val="000810C9"/>
    <w:rsid w:val="00082D29"/>
    <w:rsid w:val="0008304C"/>
    <w:rsid w:val="000837BA"/>
    <w:rsid w:val="000839AF"/>
    <w:rsid w:val="00085843"/>
    <w:rsid w:val="00085E4F"/>
    <w:rsid w:val="00085E6F"/>
    <w:rsid w:val="0008612A"/>
    <w:rsid w:val="000866EC"/>
    <w:rsid w:val="00086B00"/>
    <w:rsid w:val="00087646"/>
    <w:rsid w:val="00087ADC"/>
    <w:rsid w:val="00087D53"/>
    <w:rsid w:val="00087E6C"/>
    <w:rsid w:val="00087F19"/>
    <w:rsid w:val="00090456"/>
    <w:rsid w:val="00090AD6"/>
    <w:rsid w:val="00090E18"/>
    <w:rsid w:val="00091863"/>
    <w:rsid w:val="00091901"/>
    <w:rsid w:val="00091EDC"/>
    <w:rsid w:val="00091FDC"/>
    <w:rsid w:val="00092113"/>
    <w:rsid w:val="00092304"/>
    <w:rsid w:val="00092614"/>
    <w:rsid w:val="0009294A"/>
    <w:rsid w:val="00092A02"/>
    <w:rsid w:val="00092AE2"/>
    <w:rsid w:val="00093321"/>
    <w:rsid w:val="00093709"/>
    <w:rsid w:val="00094091"/>
    <w:rsid w:val="00094BAF"/>
    <w:rsid w:val="00094C01"/>
    <w:rsid w:val="00094CBA"/>
    <w:rsid w:val="00094E5D"/>
    <w:rsid w:val="00095198"/>
    <w:rsid w:val="00095383"/>
    <w:rsid w:val="00095407"/>
    <w:rsid w:val="000954FF"/>
    <w:rsid w:val="00095704"/>
    <w:rsid w:val="00096DC7"/>
    <w:rsid w:val="000974C8"/>
    <w:rsid w:val="000977A0"/>
    <w:rsid w:val="000978BE"/>
    <w:rsid w:val="00097EB4"/>
    <w:rsid w:val="000A0490"/>
    <w:rsid w:val="000A04DC"/>
    <w:rsid w:val="000A06FA"/>
    <w:rsid w:val="000A09EB"/>
    <w:rsid w:val="000A104E"/>
    <w:rsid w:val="000A10BC"/>
    <w:rsid w:val="000A1AC9"/>
    <w:rsid w:val="000A1F32"/>
    <w:rsid w:val="000A25C1"/>
    <w:rsid w:val="000A2BCF"/>
    <w:rsid w:val="000A2D07"/>
    <w:rsid w:val="000A34EF"/>
    <w:rsid w:val="000A4458"/>
    <w:rsid w:val="000A44B6"/>
    <w:rsid w:val="000A46B5"/>
    <w:rsid w:val="000A4C64"/>
    <w:rsid w:val="000A50ED"/>
    <w:rsid w:val="000A5728"/>
    <w:rsid w:val="000A596C"/>
    <w:rsid w:val="000A5A6D"/>
    <w:rsid w:val="000A660C"/>
    <w:rsid w:val="000A6B14"/>
    <w:rsid w:val="000A7348"/>
    <w:rsid w:val="000A74D0"/>
    <w:rsid w:val="000A7AD8"/>
    <w:rsid w:val="000A7F53"/>
    <w:rsid w:val="000B0056"/>
    <w:rsid w:val="000B0A90"/>
    <w:rsid w:val="000B0DEA"/>
    <w:rsid w:val="000B1828"/>
    <w:rsid w:val="000B21A0"/>
    <w:rsid w:val="000B26A4"/>
    <w:rsid w:val="000B277F"/>
    <w:rsid w:val="000B28D2"/>
    <w:rsid w:val="000B332A"/>
    <w:rsid w:val="000B3888"/>
    <w:rsid w:val="000B3911"/>
    <w:rsid w:val="000B3986"/>
    <w:rsid w:val="000B3ADE"/>
    <w:rsid w:val="000B3DB4"/>
    <w:rsid w:val="000B3DFD"/>
    <w:rsid w:val="000B3EC4"/>
    <w:rsid w:val="000B4551"/>
    <w:rsid w:val="000B4EE9"/>
    <w:rsid w:val="000B5307"/>
    <w:rsid w:val="000B54DC"/>
    <w:rsid w:val="000B5F98"/>
    <w:rsid w:val="000B664C"/>
    <w:rsid w:val="000B7977"/>
    <w:rsid w:val="000B7B04"/>
    <w:rsid w:val="000C0BD3"/>
    <w:rsid w:val="000C0D0F"/>
    <w:rsid w:val="000C0D37"/>
    <w:rsid w:val="000C0F00"/>
    <w:rsid w:val="000C11ED"/>
    <w:rsid w:val="000C16D6"/>
    <w:rsid w:val="000C1EA2"/>
    <w:rsid w:val="000C20D1"/>
    <w:rsid w:val="000C24C5"/>
    <w:rsid w:val="000C3426"/>
    <w:rsid w:val="000C350A"/>
    <w:rsid w:val="000C3BD6"/>
    <w:rsid w:val="000C3C7B"/>
    <w:rsid w:val="000C4175"/>
    <w:rsid w:val="000C4392"/>
    <w:rsid w:val="000C51C7"/>
    <w:rsid w:val="000C5435"/>
    <w:rsid w:val="000C58EA"/>
    <w:rsid w:val="000C5AF0"/>
    <w:rsid w:val="000C5D1C"/>
    <w:rsid w:val="000C5D8F"/>
    <w:rsid w:val="000C5F1A"/>
    <w:rsid w:val="000C66A1"/>
    <w:rsid w:val="000C70EB"/>
    <w:rsid w:val="000D0702"/>
    <w:rsid w:val="000D0AB3"/>
    <w:rsid w:val="000D0F44"/>
    <w:rsid w:val="000D0F93"/>
    <w:rsid w:val="000D1F28"/>
    <w:rsid w:val="000D220E"/>
    <w:rsid w:val="000D2421"/>
    <w:rsid w:val="000D2431"/>
    <w:rsid w:val="000D25A7"/>
    <w:rsid w:val="000D28FF"/>
    <w:rsid w:val="000D3275"/>
    <w:rsid w:val="000D3366"/>
    <w:rsid w:val="000D3B88"/>
    <w:rsid w:val="000D5591"/>
    <w:rsid w:val="000D5EEA"/>
    <w:rsid w:val="000D618B"/>
    <w:rsid w:val="000D6561"/>
    <w:rsid w:val="000D665A"/>
    <w:rsid w:val="000D6A8F"/>
    <w:rsid w:val="000D6AEE"/>
    <w:rsid w:val="000D6F44"/>
    <w:rsid w:val="000D70EF"/>
    <w:rsid w:val="000D728F"/>
    <w:rsid w:val="000D7461"/>
    <w:rsid w:val="000D78F8"/>
    <w:rsid w:val="000D7B4C"/>
    <w:rsid w:val="000E0229"/>
    <w:rsid w:val="000E04AC"/>
    <w:rsid w:val="000E105B"/>
    <w:rsid w:val="000E15F4"/>
    <w:rsid w:val="000E162A"/>
    <w:rsid w:val="000E1C4D"/>
    <w:rsid w:val="000E23DB"/>
    <w:rsid w:val="000E2440"/>
    <w:rsid w:val="000E2473"/>
    <w:rsid w:val="000E2685"/>
    <w:rsid w:val="000E27E5"/>
    <w:rsid w:val="000E2805"/>
    <w:rsid w:val="000E29C2"/>
    <w:rsid w:val="000E3081"/>
    <w:rsid w:val="000E3171"/>
    <w:rsid w:val="000E4465"/>
    <w:rsid w:val="000E46B4"/>
    <w:rsid w:val="000E5A92"/>
    <w:rsid w:val="000E67C1"/>
    <w:rsid w:val="000E7667"/>
    <w:rsid w:val="000E7A4B"/>
    <w:rsid w:val="000F0A34"/>
    <w:rsid w:val="000F0D8F"/>
    <w:rsid w:val="000F0EFD"/>
    <w:rsid w:val="000F179B"/>
    <w:rsid w:val="000F25D5"/>
    <w:rsid w:val="000F2ADC"/>
    <w:rsid w:val="000F2C24"/>
    <w:rsid w:val="000F2EAA"/>
    <w:rsid w:val="000F301C"/>
    <w:rsid w:val="000F3083"/>
    <w:rsid w:val="000F3C23"/>
    <w:rsid w:val="000F3C39"/>
    <w:rsid w:val="000F3D02"/>
    <w:rsid w:val="000F3F26"/>
    <w:rsid w:val="000F3F58"/>
    <w:rsid w:val="000F3F94"/>
    <w:rsid w:val="000F61E0"/>
    <w:rsid w:val="000F688D"/>
    <w:rsid w:val="000F748B"/>
    <w:rsid w:val="000F7530"/>
    <w:rsid w:val="000F7B7E"/>
    <w:rsid w:val="000F7C06"/>
    <w:rsid w:val="000F7C6A"/>
    <w:rsid w:val="000F7DEA"/>
    <w:rsid w:val="001008DA"/>
    <w:rsid w:val="001008EF"/>
    <w:rsid w:val="00100A22"/>
    <w:rsid w:val="00100B33"/>
    <w:rsid w:val="00101157"/>
    <w:rsid w:val="00101E82"/>
    <w:rsid w:val="0010272A"/>
    <w:rsid w:val="0010299C"/>
    <w:rsid w:val="00102FF2"/>
    <w:rsid w:val="001032FD"/>
    <w:rsid w:val="00103455"/>
    <w:rsid w:val="001036C0"/>
    <w:rsid w:val="00103753"/>
    <w:rsid w:val="00103D6B"/>
    <w:rsid w:val="00103FA7"/>
    <w:rsid w:val="00104215"/>
    <w:rsid w:val="001047CC"/>
    <w:rsid w:val="00104CFD"/>
    <w:rsid w:val="00105009"/>
    <w:rsid w:val="0010536C"/>
    <w:rsid w:val="00105537"/>
    <w:rsid w:val="00105C60"/>
    <w:rsid w:val="001062A6"/>
    <w:rsid w:val="00106416"/>
    <w:rsid w:val="001066AE"/>
    <w:rsid w:val="00106720"/>
    <w:rsid w:val="00106C16"/>
    <w:rsid w:val="00107219"/>
    <w:rsid w:val="001078C9"/>
    <w:rsid w:val="00107E1C"/>
    <w:rsid w:val="00110481"/>
    <w:rsid w:val="001105CE"/>
    <w:rsid w:val="001108F5"/>
    <w:rsid w:val="001115B7"/>
    <w:rsid w:val="00111739"/>
    <w:rsid w:val="00111972"/>
    <w:rsid w:val="001127C9"/>
    <w:rsid w:val="00113280"/>
    <w:rsid w:val="00113606"/>
    <w:rsid w:val="00113FED"/>
    <w:rsid w:val="001142E9"/>
    <w:rsid w:val="00114498"/>
    <w:rsid w:val="00114CEC"/>
    <w:rsid w:val="0011515A"/>
    <w:rsid w:val="00115AD3"/>
    <w:rsid w:val="00115B88"/>
    <w:rsid w:val="00115CCF"/>
    <w:rsid w:val="00116320"/>
    <w:rsid w:val="00116C6B"/>
    <w:rsid w:val="00116C89"/>
    <w:rsid w:val="00116E8C"/>
    <w:rsid w:val="00116FBE"/>
    <w:rsid w:val="001177CB"/>
    <w:rsid w:val="001177DC"/>
    <w:rsid w:val="00117B3D"/>
    <w:rsid w:val="00117C61"/>
    <w:rsid w:val="00117E5B"/>
    <w:rsid w:val="00117E5C"/>
    <w:rsid w:val="00117F4B"/>
    <w:rsid w:val="0012046E"/>
    <w:rsid w:val="001216F9"/>
    <w:rsid w:val="001218D4"/>
    <w:rsid w:val="00121ACB"/>
    <w:rsid w:val="00121C13"/>
    <w:rsid w:val="001223BA"/>
    <w:rsid w:val="00122620"/>
    <w:rsid w:val="00122906"/>
    <w:rsid w:val="00122944"/>
    <w:rsid w:val="00122B5A"/>
    <w:rsid w:val="00122B8A"/>
    <w:rsid w:val="0012317A"/>
    <w:rsid w:val="001238C8"/>
    <w:rsid w:val="00123AC9"/>
    <w:rsid w:val="00123BE1"/>
    <w:rsid w:val="0012401B"/>
    <w:rsid w:val="0012404E"/>
    <w:rsid w:val="00124541"/>
    <w:rsid w:val="001246AA"/>
    <w:rsid w:val="001247B2"/>
    <w:rsid w:val="0012500E"/>
    <w:rsid w:val="001254F4"/>
    <w:rsid w:val="001261FB"/>
    <w:rsid w:val="00126AE9"/>
    <w:rsid w:val="00127032"/>
    <w:rsid w:val="00127A37"/>
    <w:rsid w:val="001301E3"/>
    <w:rsid w:val="0013024E"/>
    <w:rsid w:val="00130600"/>
    <w:rsid w:val="00130D01"/>
    <w:rsid w:val="00130FD8"/>
    <w:rsid w:val="001310C2"/>
    <w:rsid w:val="001310C4"/>
    <w:rsid w:val="0013136D"/>
    <w:rsid w:val="00131938"/>
    <w:rsid w:val="001320EE"/>
    <w:rsid w:val="0013235B"/>
    <w:rsid w:val="00132540"/>
    <w:rsid w:val="00132F6A"/>
    <w:rsid w:val="001336C1"/>
    <w:rsid w:val="00133913"/>
    <w:rsid w:val="00133DC9"/>
    <w:rsid w:val="0013498C"/>
    <w:rsid w:val="00134A18"/>
    <w:rsid w:val="00134DC0"/>
    <w:rsid w:val="00134EF3"/>
    <w:rsid w:val="001350D4"/>
    <w:rsid w:val="00135C5D"/>
    <w:rsid w:val="00136027"/>
    <w:rsid w:val="001376CF"/>
    <w:rsid w:val="00137A62"/>
    <w:rsid w:val="00137ACC"/>
    <w:rsid w:val="00137D4F"/>
    <w:rsid w:val="00140221"/>
    <w:rsid w:val="0014038E"/>
    <w:rsid w:val="001404BF"/>
    <w:rsid w:val="00140597"/>
    <w:rsid w:val="001407CC"/>
    <w:rsid w:val="001407CD"/>
    <w:rsid w:val="00140E22"/>
    <w:rsid w:val="0014143E"/>
    <w:rsid w:val="001414F9"/>
    <w:rsid w:val="0014170B"/>
    <w:rsid w:val="00141C9B"/>
    <w:rsid w:val="00142035"/>
    <w:rsid w:val="00142D07"/>
    <w:rsid w:val="00142E3A"/>
    <w:rsid w:val="00142EB8"/>
    <w:rsid w:val="0014329F"/>
    <w:rsid w:val="0014377C"/>
    <w:rsid w:val="00143AB4"/>
    <w:rsid w:val="00144805"/>
    <w:rsid w:val="00144D39"/>
    <w:rsid w:val="00144DF6"/>
    <w:rsid w:val="00145832"/>
    <w:rsid w:val="00145C34"/>
    <w:rsid w:val="0014668F"/>
    <w:rsid w:val="00146B99"/>
    <w:rsid w:val="0014766E"/>
    <w:rsid w:val="00150A8F"/>
    <w:rsid w:val="00150AA2"/>
    <w:rsid w:val="00151088"/>
    <w:rsid w:val="00151282"/>
    <w:rsid w:val="0015181D"/>
    <w:rsid w:val="001522C3"/>
    <w:rsid w:val="001524BA"/>
    <w:rsid w:val="00152616"/>
    <w:rsid w:val="0015279B"/>
    <w:rsid w:val="001534AB"/>
    <w:rsid w:val="0015443C"/>
    <w:rsid w:val="0015526D"/>
    <w:rsid w:val="00155453"/>
    <w:rsid w:val="00155481"/>
    <w:rsid w:val="00155A4A"/>
    <w:rsid w:val="00155DF9"/>
    <w:rsid w:val="00155E14"/>
    <w:rsid w:val="0015609D"/>
    <w:rsid w:val="001561C8"/>
    <w:rsid w:val="0015640D"/>
    <w:rsid w:val="001564D9"/>
    <w:rsid w:val="001565B8"/>
    <w:rsid w:val="001577F9"/>
    <w:rsid w:val="00157F50"/>
    <w:rsid w:val="00160618"/>
    <w:rsid w:val="00160C8E"/>
    <w:rsid w:val="00161111"/>
    <w:rsid w:val="00161535"/>
    <w:rsid w:val="001617F2"/>
    <w:rsid w:val="00161937"/>
    <w:rsid w:val="00161D6B"/>
    <w:rsid w:val="001620A6"/>
    <w:rsid w:val="001625AC"/>
    <w:rsid w:val="00162D3E"/>
    <w:rsid w:val="00162FA1"/>
    <w:rsid w:val="001630B4"/>
    <w:rsid w:val="00163694"/>
    <w:rsid w:val="001637BD"/>
    <w:rsid w:val="00163D40"/>
    <w:rsid w:val="00163D94"/>
    <w:rsid w:val="00163EDC"/>
    <w:rsid w:val="0016406D"/>
    <w:rsid w:val="001642FC"/>
    <w:rsid w:val="0016456E"/>
    <w:rsid w:val="0016496B"/>
    <w:rsid w:val="00164EB6"/>
    <w:rsid w:val="001650C0"/>
    <w:rsid w:val="00165A7A"/>
    <w:rsid w:val="00165CB1"/>
    <w:rsid w:val="0016678B"/>
    <w:rsid w:val="00166855"/>
    <w:rsid w:val="00167F66"/>
    <w:rsid w:val="00170A23"/>
    <w:rsid w:val="00170EBB"/>
    <w:rsid w:val="00170EC4"/>
    <w:rsid w:val="00171021"/>
    <w:rsid w:val="001715A7"/>
    <w:rsid w:val="00172009"/>
    <w:rsid w:val="00172B33"/>
    <w:rsid w:val="00172B70"/>
    <w:rsid w:val="00172C2C"/>
    <w:rsid w:val="00172F1D"/>
    <w:rsid w:val="0017336C"/>
    <w:rsid w:val="001738F4"/>
    <w:rsid w:val="00174230"/>
    <w:rsid w:val="001743E2"/>
    <w:rsid w:val="001745F8"/>
    <w:rsid w:val="0017468D"/>
    <w:rsid w:val="00174D29"/>
    <w:rsid w:val="00175A79"/>
    <w:rsid w:val="00177B0B"/>
    <w:rsid w:val="00180317"/>
    <w:rsid w:val="0018086E"/>
    <w:rsid w:val="0018096B"/>
    <w:rsid w:val="00180AB4"/>
    <w:rsid w:val="00182296"/>
    <w:rsid w:val="00182310"/>
    <w:rsid w:val="001826BA"/>
    <w:rsid w:val="0018327B"/>
    <w:rsid w:val="001838CF"/>
    <w:rsid w:val="001839C9"/>
    <w:rsid w:val="00183BA1"/>
    <w:rsid w:val="0018433A"/>
    <w:rsid w:val="0018436A"/>
    <w:rsid w:val="00184510"/>
    <w:rsid w:val="001853D6"/>
    <w:rsid w:val="001856B6"/>
    <w:rsid w:val="00185A12"/>
    <w:rsid w:val="00185CEF"/>
    <w:rsid w:val="00185D26"/>
    <w:rsid w:val="00185F87"/>
    <w:rsid w:val="0018644B"/>
    <w:rsid w:val="0018666F"/>
    <w:rsid w:val="00186734"/>
    <w:rsid w:val="0018679F"/>
    <w:rsid w:val="001868EE"/>
    <w:rsid w:val="00186A9A"/>
    <w:rsid w:val="001870AE"/>
    <w:rsid w:val="00187280"/>
    <w:rsid w:val="001877FC"/>
    <w:rsid w:val="00187867"/>
    <w:rsid w:val="00187E88"/>
    <w:rsid w:val="00187F18"/>
    <w:rsid w:val="001902FF"/>
    <w:rsid w:val="00190F40"/>
    <w:rsid w:val="00191240"/>
    <w:rsid w:val="00191A95"/>
    <w:rsid w:val="00191C6D"/>
    <w:rsid w:val="00191E1A"/>
    <w:rsid w:val="001923F1"/>
    <w:rsid w:val="00192CAE"/>
    <w:rsid w:val="00192F7E"/>
    <w:rsid w:val="001938C9"/>
    <w:rsid w:val="00193A4B"/>
    <w:rsid w:val="0019425F"/>
    <w:rsid w:val="0019427E"/>
    <w:rsid w:val="0019435B"/>
    <w:rsid w:val="00194AF9"/>
    <w:rsid w:val="00194B30"/>
    <w:rsid w:val="00194FA0"/>
    <w:rsid w:val="00195D09"/>
    <w:rsid w:val="00195E07"/>
    <w:rsid w:val="001964BC"/>
    <w:rsid w:val="001966E2"/>
    <w:rsid w:val="00197052"/>
    <w:rsid w:val="001A0420"/>
    <w:rsid w:val="001A04AF"/>
    <w:rsid w:val="001A0607"/>
    <w:rsid w:val="001A06EE"/>
    <w:rsid w:val="001A0A00"/>
    <w:rsid w:val="001A0FC7"/>
    <w:rsid w:val="001A1A32"/>
    <w:rsid w:val="001A25FF"/>
    <w:rsid w:val="001A2726"/>
    <w:rsid w:val="001A2D8F"/>
    <w:rsid w:val="001A2F5A"/>
    <w:rsid w:val="001A35AB"/>
    <w:rsid w:val="001A3923"/>
    <w:rsid w:val="001A3BA4"/>
    <w:rsid w:val="001A3F2C"/>
    <w:rsid w:val="001A403F"/>
    <w:rsid w:val="001A40C6"/>
    <w:rsid w:val="001A42B2"/>
    <w:rsid w:val="001A43A2"/>
    <w:rsid w:val="001A44B0"/>
    <w:rsid w:val="001A4717"/>
    <w:rsid w:val="001A4844"/>
    <w:rsid w:val="001A4BD8"/>
    <w:rsid w:val="001A4CB4"/>
    <w:rsid w:val="001A4EB9"/>
    <w:rsid w:val="001A56CC"/>
    <w:rsid w:val="001A574B"/>
    <w:rsid w:val="001A5C77"/>
    <w:rsid w:val="001A6D1F"/>
    <w:rsid w:val="001A7ACA"/>
    <w:rsid w:val="001A7F44"/>
    <w:rsid w:val="001B016E"/>
    <w:rsid w:val="001B016F"/>
    <w:rsid w:val="001B0197"/>
    <w:rsid w:val="001B0AFA"/>
    <w:rsid w:val="001B100E"/>
    <w:rsid w:val="001B1301"/>
    <w:rsid w:val="001B1551"/>
    <w:rsid w:val="001B1AA9"/>
    <w:rsid w:val="001B1DCC"/>
    <w:rsid w:val="001B1EA8"/>
    <w:rsid w:val="001B259E"/>
    <w:rsid w:val="001B279C"/>
    <w:rsid w:val="001B2951"/>
    <w:rsid w:val="001B2ED8"/>
    <w:rsid w:val="001B3126"/>
    <w:rsid w:val="001B3230"/>
    <w:rsid w:val="001B32FF"/>
    <w:rsid w:val="001B36B9"/>
    <w:rsid w:val="001B3A48"/>
    <w:rsid w:val="001B3CC5"/>
    <w:rsid w:val="001B40B0"/>
    <w:rsid w:val="001B4103"/>
    <w:rsid w:val="001B418F"/>
    <w:rsid w:val="001B4E39"/>
    <w:rsid w:val="001B5058"/>
    <w:rsid w:val="001B5E28"/>
    <w:rsid w:val="001B5F05"/>
    <w:rsid w:val="001B685B"/>
    <w:rsid w:val="001B6DE8"/>
    <w:rsid w:val="001B72A0"/>
    <w:rsid w:val="001B72DE"/>
    <w:rsid w:val="001C0007"/>
    <w:rsid w:val="001C0953"/>
    <w:rsid w:val="001C0A72"/>
    <w:rsid w:val="001C0D98"/>
    <w:rsid w:val="001C168D"/>
    <w:rsid w:val="001C1760"/>
    <w:rsid w:val="001C1E72"/>
    <w:rsid w:val="001C2221"/>
    <w:rsid w:val="001C29C9"/>
    <w:rsid w:val="001C2B00"/>
    <w:rsid w:val="001C2C0B"/>
    <w:rsid w:val="001C31FD"/>
    <w:rsid w:val="001C36B7"/>
    <w:rsid w:val="001C4AE0"/>
    <w:rsid w:val="001C4E49"/>
    <w:rsid w:val="001C539D"/>
    <w:rsid w:val="001C5A9D"/>
    <w:rsid w:val="001C5C45"/>
    <w:rsid w:val="001C5CCC"/>
    <w:rsid w:val="001C6255"/>
    <w:rsid w:val="001C635A"/>
    <w:rsid w:val="001C6574"/>
    <w:rsid w:val="001C696A"/>
    <w:rsid w:val="001C6AC7"/>
    <w:rsid w:val="001C6C92"/>
    <w:rsid w:val="001C6EF0"/>
    <w:rsid w:val="001C718B"/>
    <w:rsid w:val="001C7285"/>
    <w:rsid w:val="001C759C"/>
    <w:rsid w:val="001D04AE"/>
    <w:rsid w:val="001D06F7"/>
    <w:rsid w:val="001D09CF"/>
    <w:rsid w:val="001D0D68"/>
    <w:rsid w:val="001D0FD8"/>
    <w:rsid w:val="001D1068"/>
    <w:rsid w:val="001D1EFA"/>
    <w:rsid w:val="001D224B"/>
    <w:rsid w:val="001D251F"/>
    <w:rsid w:val="001D2950"/>
    <w:rsid w:val="001D2AB1"/>
    <w:rsid w:val="001D35C1"/>
    <w:rsid w:val="001D428A"/>
    <w:rsid w:val="001D4C9D"/>
    <w:rsid w:val="001D4D9D"/>
    <w:rsid w:val="001D5485"/>
    <w:rsid w:val="001D56B0"/>
    <w:rsid w:val="001D5AB3"/>
    <w:rsid w:val="001D5D7D"/>
    <w:rsid w:val="001D5E8B"/>
    <w:rsid w:val="001D600D"/>
    <w:rsid w:val="001D61FA"/>
    <w:rsid w:val="001D6200"/>
    <w:rsid w:val="001D64FE"/>
    <w:rsid w:val="001D65A3"/>
    <w:rsid w:val="001D6801"/>
    <w:rsid w:val="001D6955"/>
    <w:rsid w:val="001D6AE8"/>
    <w:rsid w:val="001D6DB9"/>
    <w:rsid w:val="001D7218"/>
    <w:rsid w:val="001D7686"/>
    <w:rsid w:val="001E0537"/>
    <w:rsid w:val="001E1157"/>
    <w:rsid w:val="001E1458"/>
    <w:rsid w:val="001E1D22"/>
    <w:rsid w:val="001E1F3D"/>
    <w:rsid w:val="001E2268"/>
    <w:rsid w:val="001E27B8"/>
    <w:rsid w:val="001E30F6"/>
    <w:rsid w:val="001E4C80"/>
    <w:rsid w:val="001E58CC"/>
    <w:rsid w:val="001E6104"/>
    <w:rsid w:val="001E6852"/>
    <w:rsid w:val="001E6BAF"/>
    <w:rsid w:val="001E743C"/>
    <w:rsid w:val="001E7520"/>
    <w:rsid w:val="001E7F08"/>
    <w:rsid w:val="001F07C0"/>
    <w:rsid w:val="001F0C4C"/>
    <w:rsid w:val="001F0EB6"/>
    <w:rsid w:val="001F114B"/>
    <w:rsid w:val="001F12D9"/>
    <w:rsid w:val="001F15A2"/>
    <w:rsid w:val="001F172C"/>
    <w:rsid w:val="001F173F"/>
    <w:rsid w:val="001F1768"/>
    <w:rsid w:val="001F1802"/>
    <w:rsid w:val="001F27D9"/>
    <w:rsid w:val="001F3ECE"/>
    <w:rsid w:val="001F4151"/>
    <w:rsid w:val="001F48A3"/>
    <w:rsid w:val="001F4ABA"/>
    <w:rsid w:val="001F5083"/>
    <w:rsid w:val="001F5300"/>
    <w:rsid w:val="001F5944"/>
    <w:rsid w:val="001F5DB8"/>
    <w:rsid w:val="001F672E"/>
    <w:rsid w:val="001F71A0"/>
    <w:rsid w:val="001F7793"/>
    <w:rsid w:val="001F7948"/>
    <w:rsid w:val="001F7C95"/>
    <w:rsid w:val="001F7D92"/>
    <w:rsid w:val="002001A8"/>
    <w:rsid w:val="0020060F"/>
    <w:rsid w:val="002009E1"/>
    <w:rsid w:val="00200BC8"/>
    <w:rsid w:val="00200E55"/>
    <w:rsid w:val="0020222A"/>
    <w:rsid w:val="002022A3"/>
    <w:rsid w:val="00202698"/>
    <w:rsid w:val="00202897"/>
    <w:rsid w:val="00202EC1"/>
    <w:rsid w:val="002032EF"/>
    <w:rsid w:val="00203909"/>
    <w:rsid w:val="00203BC2"/>
    <w:rsid w:val="0020471E"/>
    <w:rsid w:val="00204B0F"/>
    <w:rsid w:val="00204D1D"/>
    <w:rsid w:val="0020557B"/>
    <w:rsid w:val="0020686E"/>
    <w:rsid w:val="00206BBD"/>
    <w:rsid w:val="00206C77"/>
    <w:rsid w:val="00206DE4"/>
    <w:rsid w:val="00207BDC"/>
    <w:rsid w:val="0021018D"/>
    <w:rsid w:val="00210C31"/>
    <w:rsid w:val="002110DF"/>
    <w:rsid w:val="0021124A"/>
    <w:rsid w:val="00211737"/>
    <w:rsid w:val="00211965"/>
    <w:rsid w:val="00211998"/>
    <w:rsid w:val="00211AF4"/>
    <w:rsid w:val="00212434"/>
    <w:rsid w:val="002124A6"/>
    <w:rsid w:val="00212670"/>
    <w:rsid w:val="002129F7"/>
    <w:rsid w:val="00212D5D"/>
    <w:rsid w:val="00213202"/>
    <w:rsid w:val="00213464"/>
    <w:rsid w:val="00213C71"/>
    <w:rsid w:val="00213EBD"/>
    <w:rsid w:val="00214736"/>
    <w:rsid w:val="00215132"/>
    <w:rsid w:val="00215731"/>
    <w:rsid w:val="00215D3C"/>
    <w:rsid w:val="002164F1"/>
    <w:rsid w:val="00216D85"/>
    <w:rsid w:val="002173C6"/>
    <w:rsid w:val="002174A0"/>
    <w:rsid w:val="00217736"/>
    <w:rsid w:val="002178A1"/>
    <w:rsid w:val="00217EE5"/>
    <w:rsid w:val="0022014D"/>
    <w:rsid w:val="00220878"/>
    <w:rsid w:val="002218BD"/>
    <w:rsid w:val="00221B5D"/>
    <w:rsid w:val="00221E12"/>
    <w:rsid w:val="00221E7F"/>
    <w:rsid w:val="00221F7E"/>
    <w:rsid w:val="0022213F"/>
    <w:rsid w:val="00222237"/>
    <w:rsid w:val="002224BC"/>
    <w:rsid w:val="002224FC"/>
    <w:rsid w:val="00222508"/>
    <w:rsid w:val="00222742"/>
    <w:rsid w:val="00222902"/>
    <w:rsid w:val="00222998"/>
    <w:rsid w:val="00223731"/>
    <w:rsid w:val="00223A46"/>
    <w:rsid w:val="00224227"/>
    <w:rsid w:val="00224F23"/>
    <w:rsid w:val="002269CF"/>
    <w:rsid w:val="002276C6"/>
    <w:rsid w:val="00227931"/>
    <w:rsid w:val="00227DD5"/>
    <w:rsid w:val="002305B5"/>
    <w:rsid w:val="00230749"/>
    <w:rsid w:val="00231C85"/>
    <w:rsid w:val="002321EB"/>
    <w:rsid w:val="002322B0"/>
    <w:rsid w:val="00232448"/>
    <w:rsid w:val="00232823"/>
    <w:rsid w:val="00232C9C"/>
    <w:rsid w:val="002333A3"/>
    <w:rsid w:val="002342A6"/>
    <w:rsid w:val="00234E40"/>
    <w:rsid w:val="00235771"/>
    <w:rsid w:val="00235DFF"/>
    <w:rsid w:val="00235F5C"/>
    <w:rsid w:val="0023626B"/>
    <w:rsid w:val="00237098"/>
    <w:rsid w:val="00237B11"/>
    <w:rsid w:val="00240DD1"/>
    <w:rsid w:val="00241084"/>
    <w:rsid w:val="0024129C"/>
    <w:rsid w:val="00241936"/>
    <w:rsid w:val="00241F89"/>
    <w:rsid w:val="0024219C"/>
    <w:rsid w:val="0024239E"/>
    <w:rsid w:val="002427AF"/>
    <w:rsid w:val="00242FBB"/>
    <w:rsid w:val="0024462C"/>
    <w:rsid w:val="00244663"/>
    <w:rsid w:val="00244916"/>
    <w:rsid w:val="00244F93"/>
    <w:rsid w:val="0024556F"/>
    <w:rsid w:val="002455F3"/>
    <w:rsid w:val="00245E5F"/>
    <w:rsid w:val="00246190"/>
    <w:rsid w:val="00246454"/>
    <w:rsid w:val="0024661D"/>
    <w:rsid w:val="00246C17"/>
    <w:rsid w:val="002471F0"/>
    <w:rsid w:val="002476F8"/>
    <w:rsid w:val="002477C9"/>
    <w:rsid w:val="00250074"/>
    <w:rsid w:val="00250373"/>
    <w:rsid w:val="00250A14"/>
    <w:rsid w:val="00250B9D"/>
    <w:rsid w:val="00250DC7"/>
    <w:rsid w:val="00251186"/>
    <w:rsid w:val="002515FD"/>
    <w:rsid w:val="00251EA3"/>
    <w:rsid w:val="00251EB9"/>
    <w:rsid w:val="002520BB"/>
    <w:rsid w:val="002522E8"/>
    <w:rsid w:val="00252D54"/>
    <w:rsid w:val="00253178"/>
    <w:rsid w:val="00253A22"/>
    <w:rsid w:val="00253C68"/>
    <w:rsid w:val="0025466A"/>
    <w:rsid w:val="002554BF"/>
    <w:rsid w:val="00256D2E"/>
    <w:rsid w:val="002571F5"/>
    <w:rsid w:val="0025733A"/>
    <w:rsid w:val="0025753C"/>
    <w:rsid w:val="002576DA"/>
    <w:rsid w:val="002578CC"/>
    <w:rsid w:val="002578F9"/>
    <w:rsid w:val="00257FA3"/>
    <w:rsid w:val="002609E9"/>
    <w:rsid w:val="0026202E"/>
    <w:rsid w:val="00263382"/>
    <w:rsid w:val="002639E7"/>
    <w:rsid w:val="00263AD7"/>
    <w:rsid w:val="00263F41"/>
    <w:rsid w:val="00264466"/>
    <w:rsid w:val="00264713"/>
    <w:rsid w:val="00264D9B"/>
    <w:rsid w:val="002658F2"/>
    <w:rsid w:val="002662F3"/>
    <w:rsid w:val="0026647E"/>
    <w:rsid w:val="0026734F"/>
    <w:rsid w:val="00270304"/>
    <w:rsid w:val="00271268"/>
    <w:rsid w:val="002712AF"/>
    <w:rsid w:val="00271435"/>
    <w:rsid w:val="00271462"/>
    <w:rsid w:val="002716B1"/>
    <w:rsid w:val="002723D2"/>
    <w:rsid w:val="00272707"/>
    <w:rsid w:val="0027278A"/>
    <w:rsid w:val="00272AFE"/>
    <w:rsid w:val="00272EFF"/>
    <w:rsid w:val="00273432"/>
    <w:rsid w:val="00274896"/>
    <w:rsid w:val="00275000"/>
    <w:rsid w:val="00276520"/>
    <w:rsid w:val="002765F0"/>
    <w:rsid w:val="00276BDD"/>
    <w:rsid w:val="00276D35"/>
    <w:rsid w:val="0027777E"/>
    <w:rsid w:val="00277A2F"/>
    <w:rsid w:val="00277B56"/>
    <w:rsid w:val="00277E81"/>
    <w:rsid w:val="00280188"/>
    <w:rsid w:val="002802F1"/>
    <w:rsid w:val="002805AC"/>
    <w:rsid w:val="002807EE"/>
    <w:rsid w:val="00281009"/>
    <w:rsid w:val="002810FF"/>
    <w:rsid w:val="00281BA5"/>
    <w:rsid w:val="00281D5A"/>
    <w:rsid w:val="00282A74"/>
    <w:rsid w:val="0028308D"/>
    <w:rsid w:val="00283422"/>
    <w:rsid w:val="00283545"/>
    <w:rsid w:val="002837F5"/>
    <w:rsid w:val="00283D28"/>
    <w:rsid w:val="002849D4"/>
    <w:rsid w:val="002849E7"/>
    <w:rsid w:val="00284F55"/>
    <w:rsid w:val="00285521"/>
    <w:rsid w:val="00285998"/>
    <w:rsid w:val="00286A4F"/>
    <w:rsid w:val="00286C98"/>
    <w:rsid w:val="00286D4A"/>
    <w:rsid w:val="00286DD3"/>
    <w:rsid w:val="00286EF4"/>
    <w:rsid w:val="00287252"/>
    <w:rsid w:val="00287347"/>
    <w:rsid w:val="0029001A"/>
    <w:rsid w:val="00290311"/>
    <w:rsid w:val="00290AE3"/>
    <w:rsid w:val="00290C38"/>
    <w:rsid w:val="00291226"/>
    <w:rsid w:val="00291CAD"/>
    <w:rsid w:val="002923AE"/>
    <w:rsid w:val="00292613"/>
    <w:rsid w:val="0029323E"/>
    <w:rsid w:val="002937FD"/>
    <w:rsid w:val="00293CA5"/>
    <w:rsid w:val="00293DDA"/>
    <w:rsid w:val="002945B7"/>
    <w:rsid w:val="002948C3"/>
    <w:rsid w:val="00294B02"/>
    <w:rsid w:val="00294B58"/>
    <w:rsid w:val="0029526E"/>
    <w:rsid w:val="00295861"/>
    <w:rsid w:val="00296275"/>
    <w:rsid w:val="00296551"/>
    <w:rsid w:val="00296919"/>
    <w:rsid w:val="00296E05"/>
    <w:rsid w:val="00297517"/>
    <w:rsid w:val="002978CF"/>
    <w:rsid w:val="00297D88"/>
    <w:rsid w:val="002A0652"/>
    <w:rsid w:val="002A07AC"/>
    <w:rsid w:val="002A0AE2"/>
    <w:rsid w:val="002A1267"/>
    <w:rsid w:val="002A178E"/>
    <w:rsid w:val="002A19F5"/>
    <w:rsid w:val="002A2182"/>
    <w:rsid w:val="002A22E9"/>
    <w:rsid w:val="002A2C96"/>
    <w:rsid w:val="002A2F6B"/>
    <w:rsid w:val="002A3381"/>
    <w:rsid w:val="002A3911"/>
    <w:rsid w:val="002A3C6D"/>
    <w:rsid w:val="002A494C"/>
    <w:rsid w:val="002A518A"/>
    <w:rsid w:val="002A54C9"/>
    <w:rsid w:val="002A5F99"/>
    <w:rsid w:val="002A6557"/>
    <w:rsid w:val="002A6F5F"/>
    <w:rsid w:val="002A73E0"/>
    <w:rsid w:val="002A7E59"/>
    <w:rsid w:val="002B0507"/>
    <w:rsid w:val="002B0701"/>
    <w:rsid w:val="002B08D9"/>
    <w:rsid w:val="002B0D65"/>
    <w:rsid w:val="002B18A9"/>
    <w:rsid w:val="002B1956"/>
    <w:rsid w:val="002B1A31"/>
    <w:rsid w:val="002B27AD"/>
    <w:rsid w:val="002B2D57"/>
    <w:rsid w:val="002B2ED8"/>
    <w:rsid w:val="002B374D"/>
    <w:rsid w:val="002B3809"/>
    <w:rsid w:val="002B41E0"/>
    <w:rsid w:val="002B480E"/>
    <w:rsid w:val="002B4922"/>
    <w:rsid w:val="002B4D92"/>
    <w:rsid w:val="002B4E6C"/>
    <w:rsid w:val="002B4F21"/>
    <w:rsid w:val="002B4FBD"/>
    <w:rsid w:val="002B562D"/>
    <w:rsid w:val="002B60F5"/>
    <w:rsid w:val="002B65E7"/>
    <w:rsid w:val="002B69F3"/>
    <w:rsid w:val="002B6A3F"/>
    <w:rsid w:val="002B6F22"/>
    <w:rsid w:val="002B71E7"/>
    <w:rsid w:val="002B765F"/>
    <w:rsid w:val="002B7E32"/>
    <w:rsid w:val="002C074F"/>
    <w:rsid w:val="002C0CAF"/>
    <w:rsid w:val="002C1320"/>
    <w:rsid w:val="002C13CB"/>
    <w:rsid w:val="002C17B5"/>
    <w:rsid w:val="002C1A7B"/>
    <w:rsid w:val="002C1D21"/>
    <w:rsid w:val="002C2111"/>
    <w:rsid w:val="002C22C3"/>
    <w:rsid w:val="002C28BA"/>
    <w:rsid w:val="002C2A12"/>
    <w:rsid w:val="002C2D19"/>
    <w:rsid w:val="002C2FE5"/>
    <w:rsid w:val="002C39FB"/>
    <w:rsid w:val="002C422C"/>
    <w:rsid w:val="002C4785"/>
    <w:rsid w:val="002C4D41"/>
    <w:rsid w:val="002C5036"/>
    <w:rsid w:val="002C5155"/>
    <w:rsid w:val="002C5B4F"/>
    <w:rsid w:val="002C5DFC"/>
    <w:rsid w:val="002C6288"/>
    <w:rsid w:val="002C6498"/>
    <w:rsid w:val="002C7523"/>
    <w:rsid w:val="002C7E38"/>
    <w:rsid w:val="002D0106"/>
    <w:rsid w:val="002D0509"/>
    <w:rsid w:val="002D0B61"/>
    <w:rsid w:val="002D0F68"/>
    <w:rsid w:val="002D10FA"/>
    <w:rsid w:val="002D14F0"/>
    <w:rsid w:val="002D17FB"/>
    <w:rsid w:val="002D1A92"/>
    <w:rsid w:val="002D1D4A"/>
    <w:rsid w:val="002D1D6D"/>
    <w:rsid w:val="002D249F"/>
    <w:rsid w:val="002D327B"/>
    <w:rsid w:val="002D3300"/>
    <w:rsid w:val="002D3391"/>
    <w:rsid w:val="002D3507"/>
    <w:rsid w:val="002D3539"/>
    <w:rsid w:val="002D379C"/>
    <w:rsid w:val="002D4291"/>
    <w:rsid w:val="002D47BA"/>
    <w:rsid w:val="002D4934"/>
    <w:rsid w:val="002D4C55"/>
    <w:rsid w:val="002D4D1A"/>
    <w:rsid w:val="002D60D4"/>
    <w:rsid w:val="002D6633"/>
    <w:rsid w:val="002D7108"/>
    <w:rsid w:val="002D79B8"/>
    <w:rsid w:val="002E0230"/>
    <w:rsid w:val="002E15C8"/>
    <w:rsid w:val="002E1786"/>
    <w:rsid w:val="002E1AD9"/>
    <w:rsid w:val="002E2168"/>
    <w:rsid w:val="002E2201"/>
    <w:rsid w:val="002E2A63"/>
    <w:rsid w:val="002E2F4F"/>
    <w:rsid w:val="002E3F44"/>
    <w:rsid w:val="002E4891"/>
    <w:rsid w:val="002E59C7"/>
    <w:rsid w:val="002E5DF0"/>
    <w:rsid w:val="002E670B"/>
    <w:rsid w:val="002E68B7"/>
    <w:rsid w:val="002E699A"/>
    <w:rsid w:val="002E6A99"/>
    <w:rsid w:val="002E6B13"/>
    <w:rsid w:val="002E6CEA"/>
    <w:rsid w:val="002E6DED"/>
    <w:rsid w:val="002E7480"/>
    <w:rsid w:val="002E75DE"/>
    <w:rsid w:val="002E7EDD"/>
    <w:rsid w:val="002F04A0"/>
    <w:rsid w:val="002F0617"/>
    <w:rsid w:val="002F0B16"/>
    <w:rsid w:val="002F0C94"/>
    <w:rsid w:val="002F0E8A"/>
    <w:rsid w:val="002F1776"/>
    <w:rsid w:val="002F1949"/>
    <w:rsid w:val="002F1B11"/>
    <w:rsid w:val="002F1B4B"/>
    <w:rsid w:val="002F1E7E"/>
    <w:rsid w:val="002F20E6"/>
    <w:rsid w:val="002F23A7"/>
    <w:rsid w:val="002F29D5"/>
    <w:rsid w:val="002F2BD3"/>
    <w:rsid w:val="002F2D43"/>
    <w:rsid w:val="002F36C7"/>
    <w:rsid w:val="002F37DC"/>
    <w:rsid w:val="002F38C9"/>
    <w:rsid w:val="002F3A6B"/>
    <w:rsid w:val="002F406C"/>
    <w:rsid w:val="002F408A"/>
    <w:rsid w:val="002F42E5"/>
    <w:rsid w:val="002F4679"/>
    <w:rsid w:val="002F467D"/>
    <w:rsid w:val="002F4F03"/>
    <w:rsid w:val="002F5582"/>
    <w:rsid w:val="002F56EA"/>
    <w:rsid w:val="002F5BFF"/>
    <w:rsid w:val="002F5DC2"/>
    <w:rsid w:val="002F6954"/>
    <w:rsid w:val="002F69CF"/>
    <w:rsid w:val="002F772B"/>
    <w:rsid w:val="002F78B7"/>
    <w:rsid w:val="002F7C8D"/>
    <w:rsid w:val="0030018F"/>
    <w:rsid w:val="0030020A"/>
    <w:rsid w:val="00300956"/>
    <w:rsid w:val="00300A1B"/>
    <w:rsid w:val="00301168"/>
    <w:rsid w:val="003011F7"/>
    <w:rsid w:val="00301F30"/>
    <w:rsid w:val="003024D8"/>
    <w:rsid w:val="00302986"/>
    <w:rsid w:val="00302AE9"/>
    <w:rsid w:val="00302D40"/>
    <w:rsid w:val="00303155"/>
    <w:rsid w:val="00303965"/>
    <w:rsid w:val="00303C45"/>
    <w:rsid w:val="00303CC9"/>
    <w:rsid w:val="003043A8"/>
    <w:rsid w:val="00304A3B"/>
    <w:rsid w:val="003050A6"/>
    <w:rsid w:val="00305115"/>
    <w:rsid w:val="003051E2"/>
    <w:rsid w:val="00305A01"/>
    <w:rsid w:val="00305E90"/>
    <w:rsid w:val="00306698"/>
    <w:rsid w:val="00306CE2"/>
    <w:rsid w:val="00306ED2"/>
    <w:rsid w:val="003077B8"/>
    <w:rsid w:val="00307AF9"/>
    <w:rsid w:val="00307E1A"/>
    <w:rsid w:val="00310064"/>
    <w:rsid w:val="003101B1"/>
    <w:rsid w:val="00310256"/>
    <w:rsid w:val="0031051F"/>
    <w:rsid w:val="003105EC"/>
    <w:rsid w:val="00310D32"/>
    <w:rsid w:val="00310D99"/>
    <w:rsid w:val="003117FE"/>
    <w:rsid w:val="00312772"/>
    <w:rsid w:val="003130E6"/>
    <w:rsid w:val="003131FC"/>
    <w:rsid w:val="003135DC"/>
    <w:rsid w:val="00313CE6"/>
    <w:rsid w:val="0031435F"/>
    <w:rsid w:val="00314BC7"/>
    <w:rsid w:val="00314CEB"/>
    <w:rsid w:val="00314F19"/>
    <w:rsid w:val="00314F5B"/>
    <w:rsid w:val="00314F79"/>
    <w:rsid w:val="00315713"/>
    <w:rsid w:val="00315BBD"/>
    <w:rsid w:val="00316A52"/>
    <w:rsid w:val="00317187"/>
    <w:rsid w:val="003175F2"/>
    <w:rsid w:val="00317815"/>
    <w:rsid w:val="0032038E"/>
    <w:rsid w:val="0032054C"/>
    <w:rsid w:val="003205BA"/>
    <w:rsid w:val="00320B8D"/>
    <w:rsid w:val="00320E94"/>
    <w:rsid w:val="00320FDA"/>
    <w:rsid w:val="003219E9"/>
    <w:rsid w:val="00321A35"/>
    <w:rsid w:val="00321A3B"/>
    <w:rsid w:val="00321C4C"/>
    <w:rsid w:val="00321FAE"/>
    <w:rsid w:val="0032299E"/>
    <w:rsid w:val="00322C77"/>
    <w:rsid w:val="00322D43"/>
    <w:rsid w:val="0032382B"/>
    <w:rsid w:val="003239A0"/>
    <w:rsid w:val="0032481B"/>
    <w:rsid w:val="0032499A"/>
    <w:rsid w:val="00324D5D"/>
    <w:rsid w:val="00324EA6"/>
    <w:rsid w:val="00324EDF"/>
    <w:rsid w:val="00324FCE"/>
    <w:rsid w:val="00325382"/>
    <w:rsid w:val="0032588B"/>
    <w:rsid w:val="00325F64"/>
    <w:rsid w:val="0032620F"/>
    <w:rsid w:val="00326375"/>
    <w:rsid w:val="003264BD"/>
    <w:rsid w:val="00326503"/>
    <w:rsid w:val="003269C1"/>
    <w:rsid w:val="00326B71"/>
    <w:rsid w:val="003278EB"/>
    <w:rsid w:val="00327C2C"/>
    <w:rsid w:val="00327E7C"/>
    <w:rsid w:val="0033001A"/>
    <w:rsid w:val="00330220"/>
    <w:rsid w:val="00330604"/>
    <w:rsid w:val="003307E3"/>
    <w:rsid w:val="00330800"/>
    <w:rsid w:val="00331010"/>
    <w:rsid w:val="00331023"/>
    <w:rsid w:val="00331030"/>
    <w:rsid w:val="00331260"/>
    <w:rsid w:val="00331391"/>
    <w:rsid w:val="00331880"/>
    <w:rsid w:val="00332408"/>
    <w:rsid w:val="00332887"/>
    <w:rsid w:val="003336F5"/>
    <w:rsid w:val="003341F7"/>
    <w:rsid w:val="00335C4D"/>
    <w:rsid w:val="00335F4C"/>
    <w:rsid w:val="003366ED"/>
    <w:rsid w:val="00336996"/>
    <w:rsid w:val="003373B5"/>
    <w:rsid w:val="003373DC"/>
    <w:rsid w:val="00337E86"/>
    <w:rsid w:val="003407CA"/>
    <w:rsid w:val="00340BF9"/>
    <w:rsid w:val="003417BF"/>
    <w:rsid w:val="00343175"/>
    <w:rsid w:val="00343D2B"/>
    <w:rsid w:val="00343D3A"/>
    <w:rsid w:val="00343E9C"/>
    <w:rsid w:val="003444C8"/>
    <w:rsid w:val="00345121"/>
    <w:rsid w:val="0034538B"/>
    <w:rsid w:val="003454DB"/>
    <w:rsid w:val="00345BC7"/>
    <w:rsid w:val="0034727B"/>
    <w:rsid w:val="0034746D"/>
    <w:rsid w:val="00347864"/>
    <w:rsid w:val="00347D87"/>
    <w:rsid w:val="00347FEC"/>
    <w:rsid w:val="00350992"/>
    <w:rsid w:val="003509DF"/>
    <w:rsid w:val="00352349"/>
    <w:rsid w:val="00352D89"/>
    <w:rsid w:val="00352DD1"/>
    <w:rsid w:val="0035312E"/>
    <w:rsid w:val="003533B1"/>
    <w:rsid w:val="003538DA"/>
    <w:rsid w:val="00354705"/>
    <w:rsid w:val="00354C6E"/>
    <w:rsid w:val="00354F5D"/>
    <w:rsid w:val="003550C1"/>
    <w:rsid w:val="00356233"/>
    <w:rsid w:val="00356515"/>
    <w:rsid w:val="003566D1"/>
    <w:rsid w:val="00356F45"/>
    <w:rsid w:val="003574C7"/>
    <w:rsid w:val="003574FD"/>
    <w:rsid w:val="00357AF1"/>
    <w:rsid w:val="00357D2F"/>
    <w:rsid w:val="00357D9E"/>
    <w:rsid w:val="00357F37"/>
    <w:rsid w:val="00361A21"/>
    <w:rsid w:val="00362140"/>
    <w:rsid w:val="003624AF"/>
    <w:rsid w:val="00362B31"/>
    <w:rsid w:val="00362BCA"/>
    <w:rsid w:val="00362F02"/>
    <w:rsid w:val="00363824"/>
    <w:rsid w:val="003639F6"/>
    <w:rsid w:val="00363F9F"/>
    <w:rsid w:val="0036464A"/>
    <w:rsid w:val="00364F45"/>
    <w:rsid w:val="003654AB"/>
    <w:rsid w:val="00365EF0"/>
    <w:rsid w:val="0036602B"/>
    <w:rsid w:val="00366657"/>
    <w:rsid w:val="00366691"/>
    <w:rsid w:val="003666AB"/>
    <w:rsid w:val="00366B74"/>
    <w:rsid w:val="00367FB9"/>
    <w:rsid w:val="003701D4"/>
    <w:rsid w:val="0037048E"/>
    <w:rsid w:val="003705EC"/>
    <w:rsid w:val="00371275"/>
    <w:rsid w:val="00371E10"/>
    <w:rsid w:val="00371E4F"/>
    <w:rsid w:val="00373019"/>
    <w:rsid w:val="00373520"/>
    <w:rsid w:val="0037371D"/>
    <w:rsid w:val="00373A43"/>
    <w:rsid w:val="00373C76"/>
    <w:rsid w:val="003740B9"/>
    <w:rsid w:val="003744CD"/>
    <w:rsid w:val="00374957"/>
    <w:rsid w:val="00374E2E"/>
    <w:rsid w:val="00375742"/>
    <w:rsid w:val="00375982"/>
    <w:rsid w:val="00375A89"/>
    <w:rsid w:val="003764ED"/>
    <w:rsid w:val="003768A0"/>
    <w:rsid w:val="00376A97"/>
    <w:rsid w:val="003770AF"/>
    <w:rsid w:val="003773FC"/>
    <w:rsid w:val="0037744B"/>
    <w:rsid w:val="003776D8"/>
    <w:rsid w:val="003808C6"/>
    <w:rsid w:val="00380C4B"/>
    <w:rsid w:val="003812C2"/>
    <w:rsid w:val="003815A8"/>
    <w:rsid w:val="00381696"/>
    <w:rsid w:val="00381D24"/>
    <w:rsid w:val="00381D2B"/>
    <w:rsid w:val="00381F95"/>
    <w:rsid w:val="003820BA"/>
    <w:rsid w:val="00383B04"/>
    <w:rsid w:val="00384CAD"/>
    <w:rsid w:val="0038522E"/>
    <w:rsid w:val="00385487"/>
    <w:rsid w:val="00385C45"/>
    <w:rsid w:val="00386D36"/>
    <w:rsid w:val="003879CD"/>
    <w:rsid w:val="00387B67"/>
    <w:rsid w:val="00387EF4"/>
    <w:rsid w:val="003906EE"/>
    <w:rsid w:val="003909CF"/>
    <w:rsid w:val="00390EEC"/>
    <w:rsid w:val="003911F7"/>
    <w:rsid w:val="00391D56"/>
    <w:rsid w:val="0039289F"/>
    <w:rsid w:val="00392C33"/>
    <w:rsid w:val="00393001"/>
    <w:rsid w:val="00393253"/>
    <w:rsid w:val="003932D9"/>
    <w:rsid w:val="00393A08"/>
    <w:rsid w:val="00393DB1"/>
    <w:rsid w:val="003946D1"/>
    <w:rsid w:val="00394A7F"/>
    <w:rsid w:val="00394CED"/>
    <w:rsid w:val="00394E75"/>
    <w:rsid w:val="00395AFE"/>
    <w:rsid w:val="00395B8F"/>
    <w:rsid w:val="00395D9B"/>
    <w:rsid w:val="00395E9F"/>
    <w:rsid w:val="00395EE5"/>
    <w:rsid w:val="00396350"/>
    <w:rsid w:val="00396590"/>
    <w:rsid w:val="003975E4"/>
    <w:rsid w:val="00397C48"/>
    <w:rsid w:val="00397ED2"/>
    <w:rsid w:val="003A03C1"/>
    <w:rsid w:val="003A0A94"/>
    <w:rsid w:val="003A0D31"/>
    <w:rsid w:val="003A14A4"/>
    <w:rsid w:val="003A195E"/>
    <w:rsid w:val="003A1A73"/>
    <w:rsid w:val="003A1A94"/>
    <w:rsid w:val="003A1D0A"/>
    <w:rsid w:val="003A1ECE"/>
    <w:rsid w:val="003A2A97"/>
    <w:rsid w:val="003A2CE8"/>
    <w:rsid w:val="003A317A"/>
    <w:rsid w:val="003A356F"/>
    <w:rsid w:val="003A35ED"/>
    <w:rsid w:val="003A36DF"/>
    <w:rsid w:val="003A39AC"/>
    <w:rsid w:val="003A4364"/>
    <w:rsid w:val="003A4E1D"/>
    <w:rsid w:val="003A4E6C"/>
    <w:rsid w:val="003A4FE5"/>
    <w:rsid w:val="003A5025"/>
    <w:rsid w:val="003A513A"/>
    <w:rsid w:val="003A518B"/>
    <w:rsid w:val="003A5398"/>
    <w:rsid w:val="003A53D1"/>
    <w:rsid w:val="003A5C09"/>
    <w:rsid w:val="003A5C3E"/>
    <w:rsid w:val="003A6353"/>
    <w:rsid w:val="003A6890"/>
    <w:rsid w:val="003A6D2D"/>
    <w:rsid w:val="003A70A9"/>
    <w:rsid w:val="003A710A"/>
    <w:rsid w:val="003A7876"/>
    <w:rsid w:val="003B08B8"/>
    <w:rsid w:val="003B0A10"/>
    <w:rsid w:val="003B0AE6"/>
    <w:rsid w:val="003B100D"/>
    <w:rsid w:val="003B1741"/>
    <w:rsid w:val="003B1A78"/>
    <w:rsid w:val="003B2730"/>
    <w:rsid w:val="003B3122"/>
    <w:rsid w:val="003B5C86"/>
    <w:rsid w:val="003B659E"/>
    <w:rsid w:val="003B6768"/>
    <w:rsid w:val="003B69FC"/>
    <w:rsid w:val="003B6E9E"/>
    <w:rsid w:val="003C03B7"/>
    <w:rsid w:val="003C0D05"/>
    <w:rsid w:val="003C0FBF"/>
    <w:rsid w:val="003C1842"/>
    <w:rsid w:val="003C1C2E"/>
    <w:rsid w:val="003C1C49"/>
    <w:rsid w:val="003C2362"/>
    <w:rsid w:val="003C275E"/>
    <w:rsid w:val="003C2999"/>
    <w:rsid w:val="003C2ECD"/>
    <w:rsid w:val="003C3C5A"/>
    <w:rsid w:val="003C3F15"/>
    <w:rsid w:val="003C3FAA"/>
    <w:rsid w:val="003C4595"/>
    <w:rsid w:val="003C46CB"/>
    <w:rsid w:val="003C4FDE"/>
    <w:rsid w:val="003C549F"/>
    <w:rsid w:val="003C57BD"/>
    <w:rsid w:val="003C5E05"/>
    <w:rsid w:val="003C6786"/>
    <w:rsid w:val="003C7208"/>
    <w:rsid w:val="003C73F9"/>
    <w:rsid w:val="003C76FD"/>
    <w:rsid w:val="003C7AEA"/>
    <w:rsid w:val="003C7B4F"/>
    <w:rsid w:val="003D08B0"/>
    <w:rsid w:val="003D100E"/>
    <w:rsid w:val="003D222B"/>
    <w:rsid w:val="003D2569"/>
    <w:rsid w:val="003D2CAD"/>
    <w:rsid w:val="003D2D3F"/>
    <w:rsid w:val="003D3299"/>
    <w:rsid w:val="003D33EF"/>
    <w:rsid w:val="003D390D"/>
    <w:rsid w:val="003D397E"/>
    <w:rsid w:val="003D3F70"/>
    <w:rsid w:val="003D4299"/>
    <w:rsid w:val="003D4ACE"/>
    <w:rsid w:val="003D52C9"/>
    <w:rsid w:val="003D60BC"/>
    <w:rsid w:val="003D6893"/>
    <w:rsid w:val="003D69EE"/>
    <w:rsid w:val="003D6AAD"/>
    <w:rsid w:val="003D6C78"/>
    <w:rsid w:val="003E0047"/>
    <w:rsid w:val="003E012A"/>
    <w:rsid w:val="003E0274"/>
    <w:rsid w:val="003E0298"/>
    <w:rsid w:val="003E046A"/>
    <w:rsid w:val="003E11A8"/>
    <w:rsid w:val="003E1485"/>
    <w:rsid w:val="003E1A7E"/>
    <w:rsid w:val="003E1BA5"/>
    <w:rsid w:val="003E27F5"/>
    <w:rsid w:val="003E2868"/>
    <w:rsid w:val="003E2B9F"/>
    <w:rsid w:val="003E2DC0"/>
    <w:rsid w:val="003E35E0"/>
    <w:rsid w:val="003E39EC"/>
    <w:rsid w:val="003E3DD2"/>
    <w:rsid w:val="003E48B4"/>
    <w:rsid w:val="003E4BBE"/>
    <w:rsid w:val="003E4CBF"/>
    <w:rsid w:val="003E4E48"/>
    <w:rsid w:val="003E577C"/>
    <w:rsid w:val="003E57A7"/>
    <w:rsid w:val="003E58DF"/>
    <w:rsid w:val="003E5B7F"/>
    <w:rsid w:val="003E5F13"/>
    <w:rsid w:val="003E61EC"/>
    <w:rsid w:val="003E6935"/>
    <w:rsid w:val="003E6D0B"/>
    <w:rsid w:val="003E71EF"/>
    <w:rsid w:val="003E738E"/>
    <w:rsid w:val="003E7586"/>
    <w:rsid w:val="003E780C"/>
    <w:rsid w:val="003F0072"/>
    <w:rsid w:val="003F0BE6"/>
    <w:rsid w:val="003F0DC5"/>
    <w:rsid w:val="003F10CD"/>
    <w:rsid w:val="003F1399"/>
    <w:rsid w:val="003F1958"/>
    <w:rsid w:val="003F1A6D"/>
    <w:rsid w:val="003F1E0E"/>
    <w:rsid w:val="003F2794"/>
    <w:rsid w:val="003F280F"/>
    <w:rsid w:val="003F2A28"/>
    <w:rsid w:val="003F2FCC"/>
    <w:rsid w:val="003F2FE1"/>
    <w:rsid w:val="003F32ED"/>
    <w:rsid w:val="003F3550"/>
    <w:rsid w:val="003F35FF"/>
    <w:rsid w:val="003F579D"/>
    <w:rsid w:val="003F58C0"/>
    <w:rsid w:val="003F5B33"/>
    <w:rsid w:val="003F5FA3"/>
    <w:rsid w:val="003F64A5"/>
    <w:rsid w:val="003F67D0"/>
    <w:rsid w:val="003F6966"/>
    <w:rsid w:val="003F6CBD"/>
    <w:rsid w:val="003F7811"/>
    <w:rsid w:val="004003A3"/>
    <w:rsid w:val="00400905"/>
    <w:rsid w:val="00401159"/>
    <w:rsid w:val="004018D7"/>
    <w:rsid w:val="00401A4F"/>
    <w:rsid w:val="00401A65"/>
    <w:rsid w:val="0040205F"/>
    <w:rsid w:val="00402615"/>
    <w:rsid w:val="00402889"/>
    <w:rsid w:val="00402FCE"/>
    <w:rsid w:val="004031EE"/>
    <w:rsid w:val="004032C5"/>
    <w:rsid w:val="004034B4"/>
    <w:rsid w:val="0040359F"/>
    <w:rsid w:val="00403855"/>
    <w:rsid w:val="00403A1C"/>
    <w:rsid w:val="00403A6A"/>
    <w:rsid w:val="004043DC"/>
    <w:rsid w:val="00404C4C"/>
    <w:rsid w:val="00404CE0"/>
    <w:rsid w:val="0040549F"/>
    <w:rsid w:val="0040575F"/>
    <w:rsid w:val="00406298"/>
    <w:rsid w:val="00406603"/>
    <w:rsid w:val="00406B28"/>
    <w:rsid w:val="00407431"/>
    <w:rsid w:val="00407577"/>
    <w:rsid w:val="00407C9D"/>
    <w:rsid w:val="004109BB"/>
    <w:rsid w:val="00410FD1"/>
    <w:rsid w:val="00411057"/>
    <w:rsid w:val="004116F3"/>
    <w:rsid w:val="00411B90"/>
    <w:rsid w:val="00411CFB"/>
    <w:rsid w:val="0041273E"/>
    <w:rsid w:val="0041366D"/>
    <w:rsid w:val="004139EB"/>
    <w:rsid w:val="00413A68"/>
    <w:rsid w:val="00413A98"/>
    <w:rsid w:val="00413EF0"/>
    <w:rsid w:val="0041423F"/>
    <w:rsid w:val="0041427E"/>
    <w:rsid w:val="004143CF"/>
    <w:rsid w:val="00414936"/>
    <w:rsid w:val="00414C2F"/>
    <w:rsid w:val="00414EEE"/>
    <w:rsid w:val="00414F81"/>
    <w:rsid w:val="00414FD0"/>
    <w:rsid w:val="004150C8"/>
    <w:rsid w:val="00415F2D"/>
    <w:rsid w:val="00416522"/>
    <w:rsid w:val="0041658A"/>
    <w:rsid w:val="00416A1D"/>
    <w:rsid w:val="00416DA0"/>
    <w:rsid w:val="00416F95"/>
    <w:rsid w:val="004171DF"/>
    <w:rsid w:val="00417788"/>
    <w:rsid w:val="00417D3B"/>
    <w:rsid w:val="00417E5C"/>
    <w:rsid w:val="00417E6C"/>
    <w:rsid w:val="0042074D"/>
    <w:rsid w:val="00420F40"/>
    <w:rsid w:val="00420F83"/>
    <w:rsid w:val="0042155E"/>
    <w:rsid w:val="004221C0"/>
    <w:rsid w:val="00422D86"/>
    <w:rsid w:val="004239D6"/>
    <w:rsid w:val="00423BA6"/>
    <w:rsid w:val="00424B41"/>
    <w:rsid w:val="00424DFE"/>
    <w:rsid w:val="00424E86"/>
    <w:rsid w:val="00426A07"/>
    <w:rsid w:val="00426C15"/>
    <w:rsid w:val="00426C68"/>
    <w:rsid w:val="0042705E"/>
    <w:rsid w:val="004275A4"/>
    <w:rsid w:val="00427B44"/>
    <w:rsid w:val="0043005D"/>
    <w:rsid w:val="00431B2C"/>
    <w:rsid w:val="00431BE9"/>
    <w:rsid w:val="00431C82"/>
    <w:rsid w:val="004325F5"/>
    <w:rsid w:val="0043269D"/>
    <w:rsid w:val="004328C2"/>
    <w:rsid w:val="004340C2"/>
    <w:rsid w:val="004345C5"/>
    <w:rsid w:val="00434907"/>
    <w:rsid w:val="00435013"/>
    <w:rsid w:val="004350E1"/>
    <w:rsid w:val="00435289"/>
    <w:rsid w:val="004354AA"/>
    <w:rsid w:val="00435B1F"/>
    <w:rsid w:val="004365AC"/>
    <w:rsid w:val="004369B9"/>
    <w:rsid w:val="00436A0F"/>
    <w:rsid w:val="00437150"/>
    <w:rsid w:val="0043750A"/>
    <w:rsid w:val="00437601"/>
    <w:rsid w:val="004376AE"/>
    <w:rsid w:val="00440196"/>
    <w:rsid w:val="00440866"/>
    <w:rsid w:val="00440F0E"/>
    <w:rsid w:val="004413C5"/>
    <w:rsid w:val="0044151B"/>
    <w:rsid w:val="004425F5"/>
    <w:rsid w:val="00442F49"/>
    <w:rsid w:val="0044359A"/>
    <w:rsid w:val="004435B1"/>
    <w:rsid w:val="0044371E"/>
    <w:rsid w:val="00443DF9"/>
    <w:rsid w:val="00443FFF"/>
    <w:rsid w:val="0044403B"/>
    <w:rsid w:val="00444219"/>
    <w:rsid w:val="00444ED8"/>
    <w:rsid w:val="00444F12"/>
    <w:rsid w:val="0044517D"/>
    <w:rsid w:val="004455E9"/>
    <w:rsid w:val="004464DF"/>
    <w:rsid w:val="004469C5"/>
    <w:rsid w:val="00447577"/>
    <w:rsid w:val="00447798"/>
    <w:rsid w:val="00447CFF"/>
    <w:rsid w:val="00447F69"/>
    <w:rsid w:val="0045094B"/>
    <w:rsid w:val="00450A51"/>
    <w:rsid w:val="00450E14"/>
    <w:rsid w:val="00450EB1"/>
    <w:rsid w:val="00451257"/>
    <w:rsid w:val="00451358"/>
    <w:rsid w:val="00451EBB"/>
    <w:rsid w:val="00451FCE"/>
    <w:rsid w:val="00452B0B"/>
    <w:rsid w:val="00453BAF"/>
    <w:rsid w:val="00453CF1"/>
    <w:rsid w:val="004548C3"/>
    <w:rsid w:val="0045493D"/>
    <w:rsid w:val="00454E1C"/>
    <w:rsid w:val="00454F67"/>
    <w:rsid w:val="0045515F"/>
    <w:rsid w:val="00455B99"/>
    <w:rsid w:val="00455C43"/>
    <w:rsid w:val="00456789"/>
    <w:rsid w:val="00456A9F"/>
    <w:rsid w:val="00456CC2"/>
    <w:rsid w:val="00456DDD"/>
    <w:rsid w:val="00456EF1"/>
    <w:rsid w:val="00457DC4"/>
    <w:rsid w:val="00457E01"/>
    <w:rsid w:val="00457F1C"/>
    <w:rsid w:val="004601DE"/>
    <w:rsid w:val="004604F4"/>
    <w:rsid w:val="004607E0"/>
    <w:rsid w:val="00461133"/>
    <w:rsid w:val="00461938"/>
    <w:rsid w:val="00461BA2"/>
    <w:rsid w:val="00461E22"/>
    <w:rsid w:val="00461EDD"/>
    <w:rsid w:val="00462C11"/>
    <w:rsid w:val="00462D4B"/>
    <w:rsid w:val="00462EDF"/>
    <w:rsid w:val="00462FD4"/>
    <w:rsid w:val="004630AF"/>
    <w:rsid w:val="0046341A"/>
    <w:rsid w:val="00463828"/>
    <w:rsid w:val="004641DF"/>
    <w:rsid w:val="00464250"/>
    <w:rsid w:val="00464783"/>
    <w:rsid w:val="00464940"/>
    <w:rsid w:val="00464A25"/>
    <w:rsid w:val="00465099"/>
    <w:rsid w:val="0046546B"/>
    <w:rsid w:val="00465A8A"/>
    <w:rsid w:val="00465CE1"/>
    <w:rsid w:val="0046638C"/>
    <w:rsid w:val="00466446"/>
    <w:rsid w:val="0046654F"/>
    <w:rsid w:val="004669DB"/>
    <w:rsid w:val="00466B01"/>
    <w:rsid w:val="00466B39"/>
    <w:rsid w:val="004672E9"/>
    <w:rsid w:val="0046781D"/>
    <w:rsid w:val="00467A9A"/>
    <w:rsid w:val="00470A2B"/>
    <w:rsid w:val="0047135D"/>
    <w:rsid w:val="00472096"/>
    <w:rsid w:val="0047236E"/>
    <w:rsid w:val="004726DA"/>
    <w:rsid w:val="00472A03"/>
    <w:rsid w:val="00473241"/>
    <w:rsid w:val="004732E9"/>
    <w:rsid w:val="004737A4"/>
    <w:rsid w:val="00473B96"/>
    <w:rsid w:val="00474798"/>
    <w:rsid w:val="00474D13"/>
    <w:rsid w:val="004756BC"/>
    <w:rsid w:val="00475D41"/>
    <w:rsid w:val="0047624B"/>
    <w:rsid w:val="00476EAE"/>
    <w:rsid w:val="00477C8E"/>
    <w:rsid w:val="00477E3D"/>
    <w:rsid w:val="0048021D"/>
    <w:rsid w:val="00480E2A"/>
    <w:rsid w:val="00480E54"/>
    <w:rsid w:val="004816D5"/>
    <w:rsid w:val="00481D50"/>
    <w:rsid w:val="00482C2A"/>
    <w:rsid w:val="00482D87"/>
    <w:rsid w:val="0048327E"/>
    <w:rsid w:val="00483737"/>
    <w:rsid w:val="00483953"/>
    <w:rsid w:val="00483FA8"/>
    <w:rsid w:val="00484362"/>
    <w:rsid w:val="00484446"/>
    <w:rsid w:val="00484E88"/>
    <w:rsid w:val="004854BB"/>
    <w:rsid w:val="004858D8"/>
    <w:rsid w:val="00485F19"/>
    <w:rsid w:val="004863EF"/>
    <w:rsid w:val="004866D1"/>
    <w:rsid w:val="00486745"/>
    <w:rsid w:val="00486E95"/>
    <w:rsid w:val="00486EB1"/>
    <w:rsid w:val="004876D1"/>
    <w:rsid w:val="00487A69"/>
    <w:rsid w:val="00487DB2"/>
    <w:rsid w:val="004903FA"/>
    <w:rsid w:val="0049177C"/>
    <w:rsid w:val="00491C6E"/>
    <w:rsid w:val="00492164"/>
    <w:rsid w:val="004926FD"/>
    <w:rsid w:val="004927FF"/>
    <w:rsid w:val="00492A52"/>
    <w:rsid w:val="00492CA0"/>
    <w:rsid w:val="00492E60"/>
    <w:rsid w:val="004931AE"/>
    <w:rsid w:val="00494493"/>
    <w:rsid w:val="00494924"/>
    <w:rsid w:val="00494A2F"/>
    <w:rsid w:val="00494E30"/>
    <w:rsid w:val="00494FA8"/>
    <w:rsid w:val="00495378"/>
    <w:rsid w:val="0049543D"/>
    <w:rsid w:val="00495508"/>
    <w:rsid w:val="00495ADF"/>
    <w:rsid w:val="00496146"/>
    <w:rsid w:val="0049614F"/>
    <w:rsid w:val="0049636F"/>
    <w:rsid w:val="00496606"/>
    <w:rsid w:val="004967AC"/>
    <w:rsid w:val="00496863"/>
    <w:rsid w:val="00496B8F"/>
    <w:rsid w:val="004970F8"/>
    <w:rsid w:val="0049792B"/>
    <w:rsid w:val="00497A58"/>
    <w:rsid w:val="004A0776"/>
    <w:rsid w:val="004A090D"/>
    <w:rsid w:val="004A11F6"/>
    <w:rsid w:val="004A1593"/>
    <w:rsid w:val="004A2074"/>
    <w:rsid w:val="004A31B6"/>
    <w:rsid w:val="004A34EA"/>
    <w:rsid w:val="004A437B"/>
    <w:rsid w:val="004A4A00"/>
    <w:rsid w:val="004A4C4C"/>
    <w:rsid w:val="004A4C7B"/>
    <w:rsid w:val="004A51EE"/>
    <w:rsid w:val="004A54ED"/>
    <w:rsid w:val="004A5678"/>
    <w:rsid w:val="004A5A30"/>
    <w:rsid w:val="004A5AE1"/>
    <w:rsid w:val="004A5F68"/>
    <w:rsid w:val="004A648F"/>
    <w:rsid w:val="004A64EC"/>
    <w:rsid w:val="004A7BD9"/>
    <w:rsid w:val="004A7DD5"/>
    <w:rsid w:val="004A7E7C"/>
    <w:rsid w:val="004A7F8D"/>
    <w:rsid w:val="004B057C"/>
    <w:rsid w:val="004B0C69"/>
    <w:rsid w:val="004B11C4"/>
    <w:rsid w:val="004B186B"/>
    <w:rsid w:val="004B18A2"/>
    <w:rsid w:val="004B1C0E"/>
    <w:rsid w:val="004B27F2"/>
    <w:rsid w:val="004B27FF"/>
    <w:rsid w:val="004B2A33"/>
    <w:rsid w:val="004B3154"/>
    <w:rsid w:val="004B3724"/>
    <w:rsid w:val="004B3745"/>
    <w:rsid w:val="004B3B18"/>
    <w:rsid w:val="004B41C3"/>
    <w:rsid w:val="004B4486"/>
    <w:rsid w:val="004B5697"/>
    <w:rsid w:val="004B6D5A"/>
    <w:rsid w:val="004B75B4"/>
    <w:rsid w:val="004C0B79"/>
    <w:rsid w:val="004C0BF0"/>
    <w:rsid w:val="004C12F1"/>
    <w:rsid w:val="004C146F"/>
    <w:rsid w:val="004C1552"/>
    <w:rsid w:val="004C29D7"/>
    <w:rsid w:val="004C2AD7"/>
    <w:rsid w:val="004C3102"/>
    <w:rsid w:val="004C33A5"/>
    <w:rsid w:val="004C362B"/>
    <w:rsid w:val="004C3865"/>
    <w:rsid w:val="004C3DDB"/>
    <w:rsid w:val="004C4111"/>
    <w:rsid w:val="004C4543"/>
    <w:rsid w:val="004C4E3E"/>
    <w:rsid w:val="004C5239"/>
    <w:rsid w:val="004C5286"/>
    <w:rsid w:val="004C5AA4"/>
    <w:rsid w:val="004C644E"/>
    <w:rsid w:val="004C6BBC"/>
    <w:rsid w:val="004C6D41"/>
    <w:rsid w:val="004C6F88"/>
    <w:rsid w:val="004C6F91"/>
    <w:rsid w:val="004C7188"/>
    <w:rsid w:val="004C71CE"/>
    <w:rsid w:val="004C75C2"/>
    <w:rsid w:val="004C7DEA"/>
    <w:rsid w:val="004D0CFC"/>
    <w:rsid w:val="004D0D2B"/>
    <w:rsid w:val="004D103C"/>
    <w:rsid w:val="004D11EC"/>
    <w:rsid w:val="004D1982"/>
    <w:rsid w:val="004D19F7"/>
    <w:rsid w:val="004D1C63"/>
    <w:rsid w:val="004D225C"/>
    <w:rsid w:val="004D2522"/>
    <w:rsid w:val="004D27C5"/>
    <w:rsid w:val="004D3156"/>
    <w:rsid w:val="004D32E4"/>
    <w:rsid w:val="004D388C"/>
    <w:rsid w:val="004D4186"/>
    <w:rsid w:val="004D488E"/>
    <w:rsid w:val="004D49F3"/>
    <w:rsid w:val="004D536D"/>
    <w:rsid w:val="004D55F8"/>
    <w:rsid w:val="004D5B8C"/>
    <w:rsid w:val="004D5DAF"/>
    <w:rsid w:val="004D5F2D"/>
    <w:rsid w:val="004D695D"/>
    <w:rsid w:val="004D73E8"/>
    <w:rsid w:val="004D7F13"/>
    <w:rsid w:val="004E0053"/>
    <w:rsid w:val="004E01D9"/>
    <w:rsid w:val="004E0596"/>
    <w:rsid w:val="004E15D3"/>
    <w:rsid w:val="004E17DA"/>
    <w:rsid w:val="004E2164"/>
    <w:rsid w:val="004E248C"/>
    <w:rsid w:val="004E33DA"/>
    <w:rsid w:val="004E3987"/>
    <w:rsid w:val="004E3B05"/>
    <w:rsid w:val="004E445A"/>
    <w:rsid w:val="004E4B12"/>
    <w:rsid w:val="004E4DBB"/>
    <w:rsid w:val="004E53E4"/>
    <w:rsid w:val="004E5A94"/>
    <w:rsid w:val="004E5E66"/>
    <w:rsid w:val="004E5FD5"/>
    <w:rsid w:val="004E622C"/>
    <w:rsid w:val="004E721D"/>
    <w:rsid w:val="004E75B8"/>
    <w:rsid w:val="004E78FA"/>
    <w:rsid w:val="004E7ADB"/>
    <w:rsid w:val="004E7FF6"/>
    <w:rsid w:val="004F0817"/>
    <w:rsid w:val="004F12CA"/>
    <w:rsid w:val="004F17E4"/>
    <w:rsid w:val="004F2665"/>
    <w:rsid w:val="004F2700"/>
    <w:rsid w:val="004F3027"/>
    <w:rsid w:val="004F3095"/>
    <w:rsid w:val="004F333E"/>
    <w:rsid w:val="004F375B"/>
    <w:rsid w:val="004F3DBC"/>
    <w:rsid w:val="004F5EC8"/>
    <w:rsid w:val="004F5F34"/>
    <w:rsid w:val="004F6AC5"/>
    <w:rsid w:val="004F6EE7"/>
    <w:rsid w:val="004F717B"/>
    <w:rsid w:val="004F71CC"/>
    <w:rsid w:val="004F781A"/>
    <w:rsid w:val="004F7C86"/>
    <w:rsid w:val="004F7F76"/>
    <w:rsid w:val="004F7FED"/>
    <w:rsid w:val="00500399"/>
    <w:rsid w:val="005014A3"/>
    <w:rsid w:val="00501626"/>
    <w:rsid w:val="005016C0"/>
    <w:rsid w:val="00501D46"/>
    <w:rsid w:val="00502E2F"/>
    <w:rsid w:val="00502F7D"/>
    <w:rsid w:val="00503B4D"/>
    <w:rsid w:val="00503F0F"/>
    <w:rsid w:val="005041CF"/>
    <w:rsid w:val="00504A5D"/>
    <w:rsid w:val="00504E65"/>
    <w:rsid w:val="00504EE9"/>
    <w:rsid w:val="005055E8"/>
    <w:rsid w:val="0050562A"/>
    <w:rsid w:val="00505754"/>
    <w:rsid w:val="005067C7"/>
    <w:rsid w:val="00506E54"/>
    <w:rsid w:val="005075FB"/>
    <w:rsid w:val="0050779C"/>
    <w:rsid w:val="00507A13"/>
    <w:rsid w:val="00507A6C"/>
    <w:rsid w:val="00507FAB"/>
    <w:rsid w:val="00510677"/>
    <w:rsid w:val="00511EE5"/>
    <w:rsid w:val="005126E4"/>
    <w:rsid w:val="00512D9C"/>
    <w:rsid w:val="00513438"/>
    <w:rsid w:val="005134F4"/>
    <w:rsid w:val="00513630"/>
    <w:rsid w:val="005137C2"/>
    <w:rsid w:val="00513B4A"/>
    <w:rsid w:val="00513B64"/>
    <w:rsid w:val="00514D98"/>
    <w:rsid w:val="00514E4F"/>
    <w:rsid w:val="00515597"/>
    <w:rsid w:val="00515B64"/>
    <w:rsid w:val="00515D2D"/>
    <w:rsid w:val="0051677A"/>
    <w:rsid w:val="00516BBD"/>
    <w:rsid w:val="00516FA2"/>
    <w:rsid w:val="00516FA7"/>
    <w:rsid w:val="0051703F"/>
    <w:rsid w:val="005170D2"/>
    <w:rsid w:val="0051711D"/>
    <w:rsid w:val="005172FC"/>
    <w:rsid w:val="00517EAA"/>
    <w:rsid w:val="00520214"/>
    <w:rsid w:val="00520492"/>
    <w:rsid w:val="00520498"/>
    <w:rsid w:val="00520542"/>
    <w:rsid w:val="00520CAB"/>
    <w:rsid w:val="005211B7"/>
    <w:rsid w:val="005211FB"/>
    <w:rsid w:val="00521576"/>
    <w:rsid w:val="00522526"/>
    <w:rsid w:val="0052252D"/>
    <w:rsid w:val="0052260A"/>
    <w:rsid w:val="005243EA"/>
    <w:rsid w:val="0052494F"/>
    <w:rsid w:val="00524A42"/>
    <w:rsid w:val="00524BDF"/>
    <w:rsid w:val="005250E6"/>
    <w:rsid w:val="005256DF"/>
    <w:rsid w:val="00525D26"/>
    <w:rsid w:val="0052659C"/>
    <w:rsid w:val="00526857"/>
    <w:rsid w:val="00526C73"/>
    <w:rsid w:val="00527891"/>
    <w:rsid w:val="00527A18"/>
    <w:rsid w:val="00527A52"/>
    <w:rsid w:val="00527C51"/>
    <w:rsid w:val="00527FFD"/>
    <w:rsid w:val="005308DE"/>
    <w:rsid w:val="00531387"/>
    <w:rsid w:val="005318DB"/>
    <w:rsid w:val="00532182"/>
    <w:rsid w:val="0053219D"/>
    <w:rsid w:val="00532300"/>
    <w:rsid w:val="0053264F"/>
    <w:rsid w:val="00532ABC"/>
    <w:rsid w:val="00532F29"/>
    <w:rsid w:val="0053347B"/>
    <w:rsid w:val="00533998"/>
    <w:rsid w:val="00533B0B"/>
    <w:rsid w:val="00534BA6"/>
    <w:rsid w:val="00534D0C"/>
    <w:rsid w:val="00534E6A"/>
    <w:rsid w:val="00535566"/>
    <w:rsid w:val="00535E7B"/>
    <w:rsid w:val="005363F1"/>
    <w:rsid w:val="005367DE"/>
    <w:rsid w:val="00536C6F"/>
    <w:rsid w:val="00536FEA"/>
    <w:rsid w:val="005372BB"/>
    <w:rsid w:val="00537553"/>
    <w:rsid w:val="00537614"/>
    <w:rsid w:val="00537787"/>
    <w:rsid w:val="00537CBB"/>
    <w:rsid w:val="0054043F"/>
    <w:rsid w:val="0054082D"/>
    <w:rsid w:val="005410C7"/>
    <w:rsid w:val="00541AD7"/>
    <w:rsid w:val="00542168"/>
    <w:rsid w:val="0054227C"/>
    <w:rsid w:val="00542348"/>
    <w:rsid w:val="00542735"/>
    <w:rsid w:val="00542916"/>
    <w:rsid w:val="00542D23"/>
    <w:rsid w:val="005433CC"/>
    <w:rsid w:val="00543938"/>
    <w:rsid w:val="0054414E"/>
    <w:rsid w:val="0054442C"/>
    <w:rsid w:val="00544B61"/>
    <w:rsid w:val="0054524B"/>
    <w:rsid w:val="0054594E"/>
    <w:rsid w:val="005459B7"/>
    <w:rsid w:val="00545ED4"/>
    <w:rsid w:val="00546023"/>
    <w:rsid w:val="005460CD"/>
    <w:rsid w:val="00546881"/>
    <w:rsid w:val="0054727C"/>
    <w:rsid w:val="00550227"/>
    <w:rsid w:val="00550285"/>
    <w:rsid w:val="00550821"/>
    <w:rsid w:val="00550D68"/>
    <w:rsid w:val="00551115"/>
    <w:rsid w:val="0055116A"/>
    <w:rsid w:val="00551677"/>
    <w:rsid w:val="005519B9"/>
    <w:rsid w:val="00551BEE"/>
    <w:rsid w:val="00551E21"/>
    <w:rsid w:val="005521ED"/>
    <w:rsid w:val="005542D4"/>
    <w:rsid w:val="00554F83"/>
    <w:rsid w:val="00555324"/>
    <w:rsid w:val="00555667"/>
    <w:rsid w:val="00555DBF"/>
    <w:rsid w:val="00555E5E"/>
    <w:rsid w:val="00556175"/>
    <w:rsid w:val="00556B75"/>
    <w:rsid w:val="00556BEA"/>
    <w:rsid w:val="00556CBE"/>
    <w:rsid w:val="005576CA"/>
    <w:rsid w:val="005577E4"/>
    <w:rsid w:val="00557975"/>
    <w:rsid w:val="00557A9E"/>
    <w:rsid w:val="00560FA2"/>
    <w:rsid w:val="0056122D"/>
    <w:rsid w:val="005618BB"/>
    <w:rsid w:val="00561B8B"/>
    <w:rsid w:val="00561C6F"/>
    <w:rsid w:val="00561D4F"/>
    <w:rsid w:val="005622DD"/>
    <w:rsid w:val="00562492"/>
    <w:rsid w:val="00562EEF"/>
    <w:rsid w:val="00562FBB"/>
    <w:rsid w:val="005631C0"/>
    <w:rsid w:val="00563270"/>
    <w:rsid w:val="0056334B"/>
    <w:rsid w:val="0056357D"/>
    <w:rsid w:val="005644A9"/>
    <w:rsid w:val="0056481A"/>
    <w:rsid w:val="00564FC4"/>
    <w:rsid w:val="005650A7"/>
    <w:rsid w:val="00565EDB"/>
    <w:rsid w:val="00566068"/>
    <w:rsid w:val="005663E2"/>
    <w:rsid w:val="005664EC"/>
    <w:rsid w:val="00566593"/>
    <w:rsid w:val="005673F2"/>
    <w:rsid w:val="0056761C"/>
    <w:rsid w:val="005678A2"/>
    <w:rsid w:val="005679B7"/>
    <w:rsid w:val="00567C4F"/>
    <w:rsid w:val="00567ED8"/>
    <w:rsid w:val="00571058"/>
    <w:rsid w:val="0057162D"/>
    <w:rsid w:val="005716CE"/>
    <w:rsid w:val="005716E5"/>
    <w:rsid w:val="00571D4B"/>
    <w:rsid w:val="00572388"/>
    <w:rsid w:val="00572474"/>
    <w:rsid w:val="00572986"/>
    <w:rsid w:val="00572A20"/>
    <w:rsid w:val="00572D20"/>
    <w:rsid w:val="00572D36"/>
    <w:rsid w:val="00573D8B"/>
    <w:rsid w:val="00573E0E"/>
    <w:rsid w:val="005743CE"/>
    <w:rsid w:val="00574601"/>
    <w:rsid w:val="00574BA8"/>
    <w:rsid w:val="005766CD"/>
    <w:rsid w:val="0057702D"/>
    <w:rsid w:val="00577F77"/>
    <w:rsid w:val="00580013"/>
    <w:rsid w:val="00580025"/>
    <w:rsid w:val="00580BDA"/>
    <w:rsid w:val="00580EE1"/>
    <w:rsid w:val="005810FB"/>
    <w:rsid w:val="0058113E"/>
    <w:rsid w:val="005812A7"/>
    <w:rsid w:val="005815A5"/>
    <w:rsid w:val="005819CA"/>
    <w:rsid w:val="00581B84"/>
    <w:rsid w:val="00582957"/>
    <w:rsid w:val="00582DC0"/>
    <w:rsid w:val="0058306C"/>
    <w:rsid w:val="005834A3"/>
    <w:rsid w:val="005836F8"/>
    <w:rsid w:val="00583730"/>
    <w:rsid w:val="005838E7"/>
    <w:rsid w:val="00583916"/>
    <w:rsid w:val="00583BAD"/>
    <w:rsid w:val="005855A0"/>
    <w:rsid w:val="00585D98"/>
    <w:rsid w:val="0058659E"/>
    <w:rsid w:val="00586637"/>
    <w:rsid w:val="005871D0"/>
    <w:rsid w:val="00587A76"/>
    <w:rsid w:val="005902CB"/>
    <w:rsid w:val="00590BA7"/>
    <w:rsid w:val="00590EB4"/>
    <w:rsid w:val="00590F05"/>
    <w:rsid w:val="005918B1"/>
    <w:rsid w:val="005918FA"/>
    <w:rsid w:val="005919E3"/>
    <w:rsid w:val="00592A86"/>
    <w:rsid w:val="0059392A"/>
    <w:rsid w:val="00593973"/>
    <w:rsid w:val="00593DB1"/>
    <w:rsid w:val="005945B7"/>
    <w:rsid w:val="005955B0"/>
    <w:rsid w:val="0059571D"/>
    <w:rsid w:val="005959B7"/>
    <w:rsid w:val="00595A54"/>
    <w:rsid w:val="00595C26"/>
    <w:rsid w:val="00595E49"/>
    <w:rsid w:val="005962D5"/>
    <w:rsid w:val="0059663A"/>
    <w:rsid w:val="005966BB"/>
    <w:rsid w:val="0059737F"/>
    <w:rsid w:val="00597A9C"/>
    <w:rsid w:val="00597E50"/>
    <w:rsid w:val="00597E8A"/>
    <w:rsid w:val="005A019F"/>
    <w:rsid w:val="005A028F"/>
    <w:rsid w:val="005A082E"/>
    <w:rsid w:val="005A118A"/>
    <w:rsid w:val="005A124E"/>
    <w:rsid w:val="005A186E"/>
    <w:rsid w:val="005A19FA"/>
    <w:rsid w:val="005A1C49"/>
    <w:rsid w:val="005A1CDE"/>
    <w:rsid w:val="005A259E"/>
    <w:rsid w:val="005A29EA"/>
    <w:rsid w:val="005A363C"/>
    <w:rsid w:val="005A3A34"/>
    <w:rsid w:val="005A4119"/>
    <w:rsid w:val="005A46D4"/>
    <w:rsid w:val="005A63EA"/>
    <w:rsid w:val="005A6911"/>
    <w:rsid w:val="005A6F5C"/>
    <w:rsid w:val="005B03F7"/>
    <w:rsid w:val="005B0E23"/>
    <w:rsid w:val="005B1526"/>
    <w:rsid w:val="005B184D"/>
    <w:rsid w:val="005B1B6A"/>
    <w:rsid w:val="005B1E00"/>
    <w:rsid w:val="005B22B6"/>
    <w:rsid w:val="005B24A1"/>
    <w:rsid w:val="005B2678"/>
    <w:rsid w:val="005B2809"/>
    <w:rsid w:val="005B2C77"/>
    <w:rsid w:val="005B2E5C"/>
    <w:rsid w:val="005B3029"/>
    <w:rsid w:val="005B3439"/>
    <w:rsid w:val="005B3573"/>
    <w:rsid w:val="005B3635"/>
    <w:rsid w:val="005B36C9"/>
    <w:rsid w:val="005B37C2"/>
    <w:rsid w:val="005B37F7"/>
    <w:rsid w:val="005B3B57"/>
    <w:rsid w:val="005B3B8E"/>
    <w:rsid w:val="005B4801"/>
    <w:rsid w:val="005B533A"/>
    <w:rsid w:val="005B573C"/>
    <w:rsid w:val="005B5F61"/>
    <w:rsid w:val="005B6300"/>
    <w:rsid w:val="005B6626"/>
    <w:rsid w:val="005B6BA2"/>
    <w:rsid w:val="005B6F88"/>
    <w:rsid w:val="005B707A"/>
    <w:rsid w:val="005B74BD"/>
    <w:rsid w:val="005B7DE0"/>
    <w:rsid w:val="005C0B78"/>
    <w:rsid w:val="005C10EC"/>
    <w:rsid w:val="005C1BEA"/>
    <w:rsid w:val="005C20AD"/>
    <w:rsid w:val="005C20FD"/>
    <w:rsid w:val="005C23A4"/>
    <w:rsid w:val="005C23BE"/>
    <w:rsid w:val="005C2556"/>
    <w:rsid w:val="005C25CF"/>
    <w:rsid w:val="005C2760"/>
    <w:rsid w:val="005C27B2"/>
    <w:rsid w:val="005C2CE2"/>
    <w:rsid w:val="005C2D5E"/>
    <w:rsid w:val="005C31AE"/>
    <w:rsid w:val="005C31EE"/>
    <w:rsid w:val="005C33E0"/>
    <w:rsid w:val="005C3501"/>
    <w:rsid w:val="005C35D8"/>
    <w:rsid w:val="005C394F"/>
    <w:rsid w:val="005C3C24"/>
    <w:rsid w:val="005C3D2A"/>
    <w:rsid w:val="005C3DDE"/>
    <w:rsid w:val="005C4066"/>
    <w:rsid w:val="005C4294"/>
    <w:rsid w:val="005C50F6"/>
    <w:rsid w:val="005C5158"/>
    <w:rsid w:val="005C5247"/>
    <w:rsid w:val="005C5820"/>
    <w:rsid w:val="005C6687"/>
    <w:rsid w:val="005C6889"/>
    <w:rsid w:val="005C718B"/>
    <w:rsid w:val="005C7DBA"/>
    <w:rsid w:val="005D01D7"/>
    <w:rsid w:val="005D0295"/>
    <w:rsid w:val="005D04CE"/>
    <w:rsid w:val="005D0E84"/>
    <w:rsid w:val="005D10AF"/>
    <w:rsid w:val="005D157E"/>
    <w:rsid w:val="005D15CD"/>
    <w:rsid w:val="005D19E5"/>
    <w:rsid w:val="005D1CDF"/>
    <w:rsid w:val="005D2A78"/>
    <w:rsid w:val="005D2BB7"/>
    <w:rsid w:val="005D3004"/>
    <w:rsid w:val="005D30EA"/>
    <w:rsid w:val="005D3735"/>
    <w:rsid w:val="005D3E56"/>
    <w:rsid w:val="005D3FFF"/>
    <w:rsid w:val="005D43B6"/>
    <w:rsid w:val="005D58BA"/>
    <w:rsid w:val="005D593C"/>
    <w:rsid w:val="005D66DA"/>
    <w:rsid w:val="005D6807"/>
    <w:rsid w:val="005D6E03"/>
    <w:rsid w:val="005D6E94"/>
    <w:rsid w:val="005D6FFE"/>
    <w:rsid w:val="005D759A"/>
    <w:rsid w:val="005D7685"/>
    <w:rsid w:val="005D7F13"/>
    <w:rsid w:val="005E0AE0"/>
    <w:rsid w:val="005E0CA1"/>
    <w:rsid w:val="005E113D"/>
    <w:rsid w:val="005E162A"/>
    <w:rsid w:val="005E1660"/>
    <w:rsid w:val="005E1688"/>
    <w:rsid w:val="005E185B"/>
    <w:rsid w:val="005E190F"/>
    <w:rsid w:val="005E1F6B"/>
    <w:rsid w:val="005E225C"/>
    <w:rsid w:val="005E2AB5"/>
    <w:rsid w:val="005E3397"/>
    <w:rsid w:val="005E3D0D"/>
    <w:rsid w:val="005E3F3D"/>
    <w:rsid w:val="005E3F52"/>
    <w:rsid w:val="005E406D"/>
    <w:rsid w:val="005E4C30"/>
    <w:rsid w:val="005E4FC8"/>
    <w:rsid w:val="005E57E8"/>
    <w:rsid w:val="005E5BC4"/>
    <w:rsid w:val="005E5EE0"/>
    <w:rsid w:val="005E614A"/>
    <w:rsid w:val="005E61A8"/>
    <w:rsid w:val="005E6231"/>
    <w:rsid w:val="005E63A7"/>
    <w:rsid w:val="005E69C7"/>
    <w:rsid w:val="005E6CAE"/>
    <w:rsid w:val="005E760A"/>
    <w:rsid w:val="005E76E0"/>
    <w:rsid w:val="005E7CCB"/>
    <w:rsid w:val="005E7E9A"/>
    <w:rsid w:val="005F032C"/>
    <w:rsid w:val="005F064B"/>
    <w:rsid w:val="005F08EB"/>
    <w:rsid w:val="005F0D27"/>
    <w:rsid w:val="005F12D9"/>
    <w:rsid w:val="005F2036"/>
    <w:rsid w:val="005F248E"/>
    <w:rsid w:val="005F31CD"/>
    <w:rsid w:val="005F3599"/>
    <w:rsid w:val="005F360D"/>
    <w:rsid w:val="005F3A4C"/>
    <w:rsid w:val="005F401D"/>
    <w:rsid w:val="005F4575"/>
    <w:rsid w:val="005F4B8C"/>
    <w:rsid w:val="005F4CD6"/>
    <w:rsid w:val="005F5A6A"/>
    <w:rsid w:val="005F5F1E"/>
    <w:rsid w:val="005F6386"/>
    <w:rsid w:val="005F6419"/>
    <w:rsid w:val="005F650F"/>
    <w:rsid w:val="005F6614"/>
    <w:rsid w:val="005F6980"/>
    <w:rsid w:val="005F7321"/>
    <w:rsid w:val="005F74E6"/>
    <w:rsid w:val="005F77A4"/>
    <w:rsid w:val="006005EF"/>
    <w:rsid w:val="006008CD"/>
    <w:rsid w:val="00600967"/>
    <w:rsid w:val="00600BD9"/>
    <w:rsid w:val="00600E90"/>
    <w:rsid w:val="00600FCF"/>
    <w:rsid w:val="006019A1"/>
    <w:rsid w:val="006019E4"/>
    <w:rsid w:val="0060235F"/>
    <w:rsid w:val="0060301D"/>
    <w:rsid w:val="006031F5"/>
    <w:rsid w:val="00603A93"/>
    <w:rsid w:val="00604281"/>
    <w:rsid w:val="00604395"/>
    <w:rsid w:val="00604DB6"/>
    <w:rsid w:val="006051E0"/>
    <w:rsid w:val="006053BD"/>
    <w:rsid w:val="0060543D"/>
    <w:rsid w:val="0060573B"/>
    <w:rsid w:val="006058B8"/>
    <w:rsid w:val="00605B74"/>
    <w:rsid w:val="00605F1D"/>
    <w:rsid w:val="0060636D"/>
    <w:rsid w:val="00607630"/>
    <w:rsid w:val="0060771B"/>
    <w:rsid w:val="00607CA4"/>
    <w:rsid w:val="00607E2D"/>
    <w:rsid w:val="0061033B"/>
    <w:rsid w:val="006104DD"/>
    <w:rsid w:val="006107E2"/>
    <w:rsid w:val="00610B0F"/>
    <w:rsid w:val="00610BD4"/>
    <w:rsid w:val="00611093"/>
    <w:rsid w:val="00611465"/>
    <w:rsid w:val="00611ADD"/>
    <w:rsid w:val="00611C14"/>
    <w:rsid w:val="0061226D"/>
    <w:rsid w:val="00612A11"/>
    <w:rsid w:val="006130B5"/>
    <w:rsid w:val="006132CD"/>
    <w:rsid w:val="006134B9"/>
    <w:rsid w:val="006134FB"/>
    <w:rsid w:val="006144CD"/>
    <w:rsid w:val="00614B06"/>
    <w:rsid w:val="00614DD8"/>
    <w:rsid w:val="00615252"/>
    <w:rsid w:val="006157FD"/>
    <w:rsid w:val="006159FD"/>
    <w:rsid w:val="0061603D"/>
    <w:rsid w:val="00616865"/>
    <w:rsid w:val="0061686C"/>
    <w:rsid w:val="00616FA8"/>
    <w:rsid w:val="00617400"/>
    <w:rsid w:val="00617620"/>
    <w:rsid w:val="00617BBC"/>
    <w:rsid w:val="00617C4E"/>
    <w:rsid w:val="00617C6C"/>
    <w:rsid w:val="00620208"/>
    <w:rsid w:val="00620658"/>
    <w:rsid w:val="00620724"/>
    <w:rsid w:val="00621B2B"/>
    <w:rsid w:val="00621D5B"/>
    <w:rsid w:val="006221BE"/>
    <w:rsid w:val="00622F46"/>
    <w:rsid w:val="0062476D"/>
    <w:rsid w:val="00625F3E"/>
    <w:rsid w:val="0062609F"/>
    <w:rsid w:val="006260C7"/>
    <w:rsid w:val="006262AF"/>
    <w:rsid w:val="006265BC"/>
    <w:rsid w:val="00627495"/>
    <w:rsid w:val="006279BC"/>
    <w:rsid w:val="00627C5C"/>
    <w:rsid w:val="00627F80"/>
    <w:rsid w:val="0063074A"/>
    <w:rsid w:val="00630D31"/>
    <w:rsid w:val="0063139A"/>
    <w:rsid w:val="00632046"/>
    <w:rsid w:val="006326F7"/>
    <w:rsid w:val="00632A79"/>
    <w:rsid w:val="00632D29"/>
    <w:rsid w:val="0063303A"/>
    <w:rsid w:val="00633219"/>
    <w:rsid w:val="00633986"/>
    <w:rsid w:val="006340CD"/>
    <w:rsid w:val="00634313"/>
    <w:rsid w:val="00634F5E"/>
    <w:rsid w:val="006359F9"/>
    <w:rsid w:val="00636304"/>
    <w:rsid w:val="0063630A"/>
    <w:rsid w:val="00636855"/>
    <w:rsid w:val="006369FC"/>
    <w:rsid w:val="00636B7E"/>
    <w:rsid w:val="00637E4C"/>
    <w:rsid w:val="006405C5"/>
    <w:rsid w:val="00640655"/>
    <w:rsid w:val="00640C53"/>
    <w:rsid w:val="00641432"/>
    <w:rsid w:val="0064239B"/>
    <w:rsid w:val="00642999"/>
    <w:rsid w:val="006429B0"/>
    <w:rsid w:val="00642D89"/>
    <w:rsid w:val="00643A87"/>
    <w:rsid w:val="00644438"/>
    <w:rsid w:val="0064472D"/>
    <w:rsid w:val="0064485D"/>
    <w:rsid w:val="00644A84"/>
    <w:rsid w:val="00644F77"/>
    <w:rsid w:val="00645875"/>
    <w:rsid w:val="00646A18"/>
    <w:rsid w:val="00646D74"/>
    <w:rsid w:val="00647151"/>
    <w:rsid w:val="00650353"/>
    <w:rsid w:val="006503DC"/>
    <w:rsid w:val="006504D3"/>
    <w:rsid w:val="00650915"/>
    <w:rsid w:val="00651595"/>
    <w:rsid w:val="006518EF"/>
    <w:rsid w:val="00651B12"/>
    <w:rsid w:val="00651B18"/>
    <w:rsid w:val="00651DB6"/>
    <w:rsid w:val="00652C65"/>
    <w:rsid w:val="00652D9B"/>
    <w:rsid w:val="006539C6"/>
    <w:rsid w:val="006542EE"/>
    <w:rsid w:val="006548B2"/>
    <w:rsid w:val="00654D7B"/>
    <w:rsid w:val="00655E5D"/>
    <w:rsid w:val="00655F39"/>
    <w:rsid w:val="0065602C"/>
    <w:rsid w:val="006569CC"/>
    <w:rsid w:val="00656E91"/>
    <w:rsid w:val="006570A0"/>
    <w:rsid w:val="0066033A"/>
    <w:rsid w:val="00660464"/>
    <w:rsid w:val="00660863"/>
    <w:rsid w:val="00660BB9"/>
    <w:rsid w:val="00661FBA"/>
    <w:rsid w:val="00662D52"/>
    <w:rsid w:val="0066317F"/>
    <w:rsid w:val="00663229"/>
    <w:rsid w:val="00663D93"/>
    <w:rsid w:val="00664519"/>
    <w:rsid w:val="00664571"/>
    <w:rsid w:val="00664950"/>
    <w:rsid w:val="0066544E"/>
    <w:rsid w:val="006654C0"/>
    <w:rsid w:val="00665518"/>
    <w:rsid w:val="006657A7"/>
    <w:rsid w:val="00665D90"/>
    <w:rsid w:val="00665F5D"/>
    <w:rsid w:val="006661A4"/>
    <w:rsid w:val="006662F0"/>
    <w:rsid w:val="00666C05"/>
    <w:rsid w:val="00667EA7"/>
    <w:rsid w:val="0067124C"/>
    <w:rsid w:val="006713D1"/>
    <w:rsid w:val="0067149B"/>
    <w:rsid w:val="006714FC"/>
    <w:rsid w:val="0067167F"/>
    <w:rsid w:val="00671DD2"/>
    <w:rsid w:val="0067207B"/>
    <w:rsid w:val="006723E3"/>
    <w:rsid w:val="0067281C"/>
    <w:rsid w:val="00672B23"/>
    <w:rsid w:val="00673061"/>
    <w:rsid w:val="00673264"/>
    <w:rsid w:val="0067382E"/>
    <w:rsid w:val="00674607"/>
    <w:rsid w:val="0067545A"/>
    <w:rsid w:val="00676643"/>
    <w:rsid w:val="00676F85"/>
    <w:rsid w:val="00677DB7"/>
    <w:rsid w:val="006803C0"/>
    <w:rsid w:val="00680CE5"/>
    <w:rsid w:val="00680D1C"/>
    <w:rsid w:val="00681028"/>
    <w:rsid w:val="00681FAB"/>
    <w:rsid w:val="006820FF"/>
    <w:rsid w:val="006821D1"/>
    <w:rsid w:val="00683220"/>
    <w:rsid w:val="0068378B"/>
    <w:rsid w:val="00683E39"/>
    <w:rsid w:val="00684331"/>
    <w:rsid w:val="00684338"/>
    <w:rsid w:val="0068434C"/>
    <w:rsid w:val="00684AE5"/>
    <w:rsid w:val="0068545B"/>
    <w:rsid w:val="00685650"/>
    <w:rsid w:val="006867E0"/>
    <w:rsid w:val="00686AD0"/>
    <w:rsid w:val="00687F7F"/>
    <w:rsid w:val="00687FA0"/>
    <w:rsid w:val="0069073B"/>
    <w:rsid w:val="006907E2"/>
    <w:rsid w:val="006908D3"/>
    <w:rsid w:val="00690DAA"/>
    <w:rsid w:val="00690F4B"/>
    <w:rsid w:val="00690F87"/>
    <w:rsid w:val="0069115D"/>
    <w:rsid w:val="00691780"/>
    <w:rsid w:val="00691EF2"/>
    <w:rsid w:val="006921ED"/>
    <w:rsid w:val="006927DF"/>
    <w:rsid w:val="00692DDC"/>
    <w:rsid w:val="006934E1"/>
    <w:rsid w:val="006937BF"/>
    <w:rsid w:val="006940DC"/>
    <w:rsid w:val="006948A1"/>
    <w:rsid w:val="0069498F"/>
    <w:rsid w:val="00695490"/>
    <w:rsid w:val="00696077"/>
    <w:rsid w:val="0069667A"/>
    <w:rsid w:val="00696F0D"/>
    <w:rsid w:val="00697478"/>
    <w:rsid w:val="00697985"/>
    <w:rsid w:val="00697BE4"/>
    <w:rsid w:val="00697CEF"/>
    <w:rsid w:val="006A0265"/>
    <w:rsid w:val="006A037F"/>
    <w:rsid w:val="006A0926"/>
    <w:rsid w:val="006A172A"/>
    <w:rsid w:val="006A198C"/>
    <w:rsid w:val="006A25C5"/>
    <w:rsid w:val="006A2825"/>
    <w:rsid w:val="006A3901"/>
    <w:rsid w:val="006A3C11"/>
    <w:rsid w:val="006A40A2"/>
    <w:rsid w:val="006A42CA"/>
    <w:rsid w:val="006A455A"/>
    <w:rsid w:val="006A4F1E"/>
    <w:rsid w:val="006A5802"/>
    <w:rsid w:val="006A58A5"/>
    <w:rsid w:val="006A6240"/>
    <w:rsid w:val="006A69C7"/>
    <w:rsid w:val="006A6B72"/>
    <w:rsid w:val="006A7D4C"/>
    <w:rsid w:val="006B05C7"/>
    <w:rsid w:val="006B0F98"/>
    <w:rsid w:val="006B0F9B"/>
    <w:rsid w:val="006B1B5A"/>
    <w:rsid w:val="006B22B4"/>
    <w:rsid w:val="006B2551"/>
    <w:rsid w:val="006B32A2"/>
    <w:rsid w:val="006B3805"/>
    <w:rsid w:val="006B438B"/>
    <w:rsid w:val="006B43E3"/>
    <w:rsid w:val="006B4B5E"/>
    <w:rsid w:val="006B4BE6"/>
    <w:rsid w:val="006B5117"/>
    <w:rsid w:val="006B520F"/>
    <w:rsid w:val="006B52F9"/>
    <w:rsid w:val="006B5AB5"/>
    <w:rsid w:val="006B696A"/>
    <w:rsid w:val="006B6A97"/>
    <w:rsid w:val="006B6AE9"/>
    <w:rsid w:val="006B6BF7"/>
    <w:rsid w:val="006B6CEC"/>
    <w:rsid w:val="006B7010"/>
    <w:rsid w:val="006C0371"/>
    <w:rsid w:val="006C0867"/>
    <w:rsid w:val="006C098C"/>
    <w:rsid w:val="006C0DCC"/>
    <w:rsid w:val="006C1D50"/>
    <w:rsid w:val="006C3095"/>
    <w:rsid w:val="006C360E"/>
    <w:rsid w:val="006C3F09"/>
    <w:rsid w:val="006C4816"/>
    <w:rsid w:val="006C49F6"/>
    <w:rsid w:val="006C4B26"/>
    <w:rsid w:val="006C50A7"/>
    <w:rsid w:val="006C52C6"/>
    <w:rsid w:val="006C595C"/>
    <w:rsid w:val="006C59D0"/>
    <w:rsid w:val="006C5AD4"/>
    <w:rsid w:val="006C6091"/>
    <w:rsid w:val="006C6432"/>
    <w:rsid w:val="006C6B4C"/>
    <w:rsid w:val="006D02E6"/>
    <w:rsid w:val="006D0CC0"/>
    <w:rsid w:val="006D1528"/>
    <w:rsid w:val="006D1E88"/>
    <w:rsid w:val="006D2FA9"/>
    <w:rsid w:val="006D345B"/>
    <w:rsid w:val="006D3EBE"/>
    <w:rsid w:val="006D3F05"/>
    <w:rsid w:val="006D55AE"/>
    <w:rsid w:val="006D5846"/>
    <w:rsid w:val="006D5DC8"/>
    <w:rsid w:val="006D5FE1"/>
    <w:rsid w:val="006D6ADC"/>
    <w:rsid w:val="006D6C88"/>
    <w:rsid w:val="006D7441"/>
    <w:rsid w:val="006D7C79"/>
    <w:rsid w:val="006E08DC"/>
    <w:rsid w:val="006E098C"/>
    <w:rsid w:val="006E0F81"/>
    <w:rsid w:val="006E1151"/>
    <w:rsid w:val="006E18DF"/>
    <w:rsid w:val="006E1A03"/>
    <w:rsid w:val="006E1AEE"/>
    <w:rsid w:val="006E1EEE"/>
    <w:rsid w:val="006E1FC4"/>
    <w:rsid w:val="006E2547"/>
    <w:rsid w:val="006E28C6"/>
    <w:rsid w:val="006E2EF0"/>
    <w:rsid w:val="006E308A"/>
    <w:rsid w:val="006E3502"/>
    <w:rsid w:val="006E4612"/>
    <w:rsid w:val="006E4C8E"/>
    <w:rsid w:val="006E592F"/>
    <w:rsid w:val="006E5AB3"/>
    <w:rsid w:val="006E5C3B"/>
    <w:rsid w:val="006E6311"/>
    <w:rsid w:val="006E687D"/>
    <w:rsid w:val="006E7474"/>
    <w:rsid w:val="006E7C1E"/>
    <w:rsid w:val="006E7DBE"/>
    <w:rsid w:val="006F0590"/>
    <w:rsid w:val="006F0867"/>
    <w:rsid w:val="006F1250"/>
    <w:rsid w:val="006F186A"/>
    <w:rsid w:val="006F18CB"/>
    <w:rsid w:val="006F1A5E"/>
    <w:rsid w:val="006F1D0C"/>
    <w:rsid w:val="006F1EB9"/>
    <w:rsid w:val="006F23BC"/>
    <w:rsid w:val="006F2E31"/>
    <w:rsid w:val="006F2E32"/>
    <w:rsid w:val="006F2F42"/>
    <w:rsid w:val="006F3625"/>
    <w:rsid w:val="006F36D6"/>
    <w:rsid w:val="006F3759"/>
    <w:rsid w:val="006F3BF8"/>
    <w:rsid w:val="006F3C54"/>
    <w:rsid w:val="006F4F24"/>
    <w:rsid w:val="006F4FFC"/>
    <w:rsid w:val="006F6440"/>
    <w:rsid w:val="006F64FD"/>
    <w:rsid w:val="006F6B33"/>
    <w:rsid w:val="006F6FAE"/>
    <w:rsid w:val="0070019F"/>
    <w:rsid w:val="0070027F"/>
    <w:rsid w:val="00700313"/>
    <w:rsid w:val="007005EE"/>
    <w:rsid w:val="007007D7"/>
    <w:rsid w:val="0070089F"/>
    <w:rsid w:val="007009CD"/>
    <w:rsid w:val="00701501"/>
    <w:rsid w:val="0070158F"/>
    <w:rsid w:val="00701EA7"/>
    <w:rsid w:val="00701EDF"/>
    <w:rsid w:val="00702317"/>
    <w:rsid w:val="007024F9"/>
    <w:rsid w:val="0070280E"/>
    <w:rsid w:val="00702833"/>
    <w:rsid w:val="007034EF"/>
    <w:rsid w:val="00703FA8"/>
    <w:rsid w:val="007052EB"/>
    <w:rsid w:val="00705CE5"/>
    <w:rsid w:val="00705D1E"/>
    <w:rsid w:val="00705E50"/>
    <w:rsid w:val="007061BF"/>
    <w:rsid w:val="0070631C"/>
    <w:rsid w:val="00707802"/>
    <w:rsid w:val="00707C76"/>
    <w:rsid w:val="0071086C"/>
    <w:rsid w:val="007116DA"/>
    <w:rsid w:val="00711E05"/>
    <w:rsid w:val="007122EF"/>
    <w:rsid w:val="007129B1"/>
    <w:rsid w:val="00712E87"/>
    <w:rsid w:val="00712FEF"/>
    <w:rsid w:val="0071321E"/>
    <w:rsid w:val="00713E5E"/>
    <w:rsid w:val="007145FF"/>
    <w:rsid w:val="0071502B"/>
    <w:rsid w:val="007152C5"/>
    <w:rsid w:val="007155FD"/>
    <w:rsid w:val="007157CB"/>
    <w:rsid w:val="00715B2A"/>
    <w:rsid w:val="00716933"/>
    <w:rsid w:val="00717063"/>
    <w:rsid w:val="007175CD"/>
    <w:rsid w:val="0071789A"/>
    <w:rsid w:val="00717C10"/>
    <w:rsid w:val="00717F9E"/>
    <w:rsid w:val="0072057C"/>
    <w:rsid w:val="00720765"/>
    <w:rsid w:val="0072178A"/>
    <w:rsid w:val="0072180A"/>
    <w:rsid w:val="007223BE"/>
    <w:rsid w:val="00722BCA"/>
    <w:rsid w:val="00722E8B"/>
    <w:rsid w:val="00723036"/>
    <w:rsid w:val="007235DB"/>
    <w:rsid w:val="00723A67"/>
    <w:rsid w:val="00723F24"/>
    <w:rsid w:val="00724374"/>
    <w:rsid w:val="007255F0"/>
    <w:rsid w:val="007257BE"/>
    <w:rsid w:val="00725D0E"/>
    <w:rsid w:val="00726DDA"/>
    <w:rsid w:val="00726DFB"/>
    <w:rsid w:val="00727961"/>
    <w:rsid w:val="00727AEB"/>
    <w:rsid w:val="0073120B"/>
    <w:rsid w:val="00731469"/>
    <w:rsid w:val="007315D9"/>
    <w:rsid w:val="00731670"/>
    <w:rsid w:val="00731F03"/>
    <w:rsid w:val="007326AA"/>
    <w:rsid w:val="00732F27"/>
    <w:rsid w:val="00733175"/>
    <w:rsid w:val="007336C7"/>
    <w:rsid w:val="007337D9"/>
    <w:rsid w:val="00733B21"/>
    <w:rsid w:val="00733DB2"/>
    <w:rsid w:val="00734A3A"/>
    <w:rsid w:val="00735AA1"/>
    <w:rsid w:val="00735B6D"/>
    <w:rsid w:val="00736F79"/>
    <w:rsid w:val="00737BE7"/>
    <w:rsid w:val="00737C16"/>
    <w:rsid w:val="00740226"/>
    <w:rsid w:val="007408DF"/>
    <w:rsid w:val="00740DDD"/>
    <w:rsid w:val="00741369"/>
    <w:rsid w:val="00741D8F"/>
    <w:rsid w:val="00742350"/>
    <w:rsid w:val="007424C2"/>
    <w:rsid w:val="007427E8"/>
    <w:rsid w:val="007428E8"/>
    <w:rsid w:val="007431D6"/>
    <w:rsid w:val="00743542"/>
    <w:rsid w:val="00743575"/>
    <w:rsid w:val="00743C6C"/>
    <w:rsid w:val="00743D91"/>
    <w:rsid w:val="00745077"/>
    <w:rsid w:val="007450F1"/>
    <w:rsid w:val="007452CB"/>
    <w:rsid w:val="007457DE"/>
    <w:rsid w:val="00745CCE"/>
    <w:rsid w:val="00745D37"/>
    <w:rsid w:val="007465EF"/>
    <w:rsid w:val="00747066"/>
    <w:rsid w:val="00747CB5"/>
    <w:rsid w:val="007501F6"/>
    <w:rsid w:val="00750239"/>
    <w:rsid w:val="00750895"/>
    <w:rsid w:val="00750E71"/>
    <w:rsid w:val="007514E2"/>
    <w:rsid w:val="00751515"/>
    <w:rsid w:val="0075165D"/>
    <w:rsid w:val="007517C7"/>
    <w:rsid w:val="007518E4"/>
    <w:rsid w:val="00751B06"/>
    <w:rsid w:val="00751C1F"/>
    <w:rsid w:val="007521BA"/>
    <w:rsid w:val="007524D3"/>
    <w:rsid w:val="0075265A"/>
    <w:rsid w:val="00752C95"/>
    <w:rsid w:val="007536E1"/>
    <w:rsid w:val="00753919"/>
    <w:rsid w:val="007539F9"/>
    <w:rsid w:val="007542D7"/>
    <w:rsid w:val="007545C4"/>
    <w:rsid w:val="00755222"/>
    <w:rsid w:val="00755331"/>
    <w:rsid w:val="0075620A"/>
    <w:rsid w:val="0075649B"/>
    <w:rsid w:val="0075650B"/>
    <w:rsid w:val="00756848"/>
    <w:rsid w:val="00760557"/>
    <w:rsid w:val="00760CD7"/>
    <w:rsid w:val="00760DF5"/>
    <w:rsid w:val="0076113D"/>
    <w:rsid w:val="007612CF"/>
    <w:rsid w:val="007626B7"/>
    <w:rsid w:val="007629EA"/>
    <w:rsid w:val="0076313E"/>
    <w:rsid w:val="00763604"/>
    <w:rsid w:val="00763EEF"/>
    <w:rsid w:val="007643C5"/>
    <w:rsid w:val="007649F3"/>
    <w:rsid w:val="00764AC9"/>
    <w:rsid w:val="00764F16"/>
    <w:rsid w:val="00765A02"/>
    <w:rsid w:val="00765C52"/>
    <w:rsid w:val="00765DCF"/>
    <w:rsid w:val="007661D8"/>
    <w:rsid w:val="00766E1E"/>
    <w:rsid w:val="00766E94"/>
    <w:rsid w:val="0076713C"/>
    <w:rsid w:val="00767323"/>
    <w:rsid w:val="00767FE7"/>
    <w:rsid w:val="007706F0"/>
    <w:rsid w:val="00770D31"/>
    <w:rsid w:val="00771617"/>
    <w:rsid w:val="007717ED"/>
    <w:rsid w:val="00772671"/>
    <w:rsid w:val="00772D06"/>
    <w:rsid w:val="007731D5"/>
    <w:rsid w:val="00773468"/>
    <w:rsid w:val="0077360B"/>
    <w:rsid w:val="00773895"/>
    <w:rsid w:val="00773A21"/>
    <w:rsid w:val="0077446D"/>
    <w:rsid w:val="007750E5"/>
    <w:rsid w:val="00775200"/>
    <w:rsid w:val="0077592A"/>
    <w:rsid w:val="007762CE"/>
    <w:rsid w:val="007764B3"/>
    <w:rsid w:val="00776910"/>
    <w:rsid w:val="00776932"/>
    <w:rsid w:val="00776E0D"/>
    <w:rsid w:val="00777637"/>
    <w:rsid w:val="00777A9D"/>
    <w:rsid w:val="00777E97"/>
    <w:rsid w:val="007802F7"/>
    <w:rsid w:val="0078054A"/>
    <w:rsid w:val="00780C58"/>
    <w:rsid w:val="00780D70"/>
    <w:rsid w:val="007812C2"/>
    <w:rsid w:val="0078212B"/>
    <w:rsid w:val="00782E28"/>
    <w:rsid w:val="007842CA"/>
    <w:rsid w:val="0078459A"/>
    <w:rsid w:val="00784DC7"/>
    <w:rsid w:val="00784DF6"/>
    <w:rsid w:val="00785232"/>
    <w:rsid w:val="0078550F"/>
    <w:rsid w:val="007855D6"/>
    <w:rsid w:val="007856F8"/>
    <w:rsid w:val="00785703"/>
    <w:rsid w:val="00785F09"/>
    <w:rsid w:val="00786A19"/>
    <w:rsid w:val="00786C29"/>
    <w:rsid w:val="00787314"/>
    <w:rsid w:val="00787C6D"/>
    <w:rsid w:val="00787D49"/>
    <w:rsid w:val="00790A2C"/>
    <w:rsid w:val="00790A3F"/>
    <w:rsid w:val="00790C5D"/>
    <w:rsid w:val="00790F56"/>
    <w:rsid w:val="0079106F"/>
    <w:rsid w:val="007918D6"/>
    <w:rsid w:val="00791A53"/>
    <w:rsid w:val="00791A74"/>
    <w:rsid w:val="00791C72"/>
    <w:rsid w:val="007926B1"/>
    <w:rsid w:val="007928BD"/>
    <w:rsid w:val="00792E0B"/>
    <w:rsid w:val="007938B1"/>
    <w:rsid w:val="007938E4"/>
    <w:rsid w:val="0079475B"/>
    <w:rsid w:val="00794C54"/>
    <w:rsid w:val="007951E3"/>
    <w:rsid w:val="00795522"/>
    <w:rsid w:val="00795856"/>
    <w:rsid w:val="00795A77"/>
    <w:rsid w:val="00795F4D"/>
    <w:rsid w:val="00795F88"/>
    <w:rsid w:val="007960BF"/>
    <w:rsid w:val="0079696F"/>
    <w:rsid w:val="00796E52"/>
    <w:rsid w:val="00797475"/>
    <w:rsid w:val="007A0316"/>
    <w:rsid w:val="007A089A"/>
    <w:rsid w:val="007A115F"/>
    <w:rsid w:val="007A1696"/>
    <w:rsid w:val="007A1969"/>
    <w:rsid w:val="007A1E62"/>
    <w:rsid w:val="007A1FA1"/>
    <w:rsid w:val="007A1FEE"/>
    <w:rsid w:val="007A298A"/>
    <w:rsid w:val="007A2DB8"/>
    <w:rsid w:val="007A312E"/>
    <w:rsid w:val="007A3959"/>
    <w:rsid w:val="007A45DE"/>
    <w:rsid w:val="007A47E0"/>
    <w:rsid w:val="007A50EC"/>
    <w:rsid w:val="007A5A05"/>
    <w:rsid w:val="007A60AF"/>
    <w:rsid w:val="007A70B8"/>
    <w:rsid w:val="007A7616"/>
    <w:rsid w:val="007A76DB"/>
    <w:rsid w:val="007A79BE"/>
    <w:rsid w:val="007A7B6A"/>
    <w:rsid w:val="007B061F"/>
    <w:rsid w:val="007B0F45"/>
    <w:rsid w:val="007B186C"/>
    <w:rsid w:val="007B1B83"/>
    <w:rsid w:val="007B1C99"/>
    <w:rsid w:val="007B1DB3"/>
    <w:rsid w:val="007B22D1"/>
    <w:rsid w:val="007B256E"/>
    <w:rsid w:val="007B27E3"/>
    <w:rsid w:val="007B29F6"/>
    <w:rsid w:val="007B3AA6"/>
    <w:rsid w:val="007B4AF8"/>
    <w:rsid w:val="007B4C22"/>
    <w:rsid w:val="007B5B6F"/>
    <w:rsid w:val="007B653E"/>
    <w:rsid w:val="007B6EE3"/>
    <w:rsid w:val="007B707D"/>
    <w:rsid w:val="007B7238"/>
    <w:rsid w:val="007B729B"/>
    <w:rsid w:val="007B766F"/>
    <w:rsid w:val="007B783E"/>
    <w:rsid w:val="007B787A"/>
    <w:rsid w:val="007B7E94"/>
    <w:rsid w:val="007B7F5B"/>
    <w:rsid w:val="007C10A4"/>
    <w:rsid w:val="007C14F4"/>
    <w:rsid w:val="007C1696"/>
    <w:rsid w:val="007C18CB"/>
    <w:rsid w:val="007C1C36"/>
    <w:rsid w:val="007C1C51"/>
    <w:rsid w:val="007C2B96"/>
    <w:rsid w:val="007C2DDE"/>
    <w:rsid w:val="007C37C9"/>
    <w:rsid w:val="007C37FD"/>
    <w:rsid w:val="007C3BED"/>
    <w:rsid w:val="007C3CDF"/>
    <w:rsid w:val="007C3D74"/>
    <w:rsid w:val="007C3ED0"/>
    <w:rsid w:val="007C40A7"/>
    <w:rsid w:val="007C4163"/>
    <w:rsid w:val="007C48C4"/>
    <w:rsid w:val="007C4DC4"/>
    <w:rsid w:val="007C549B"/>
    <w:rsid w:val="007C5971"/>
    <w:rsid w:val="007C59E2"/>
    <w:rsid w:val="007C6498"/>
    <w:rsid w:val="007C6710"/>
    <w:rsid w:val="007C68D2"/>
    <w:rsid w:val="007C7082"/>
    <w:rsid w:val="007C723D"/>
    <w:rsid w:val="007C741D"/>
    <w:rsid w:val="007C78F6"/>
    <w:rsid w:val="007C7904"/>
    <w:rsid w:val="007C7F13"/>
    <w:rsid w:val="007D0493"/>
    <w:rsid w:val="007D0509"/>
    <w:rsid w:val="007D1D6A"/>
    <w:rsid w:val="007D2768"/>
    <w:rsid w:val="007D298A"/>
    <w:rsid w:val="007D385F"/>
    <w:rsid w:val="007D4007"/>
    <w:rsid w:val="007D4434"/>
    <w:rsid w:val="007D47C6"/>
    <w:rsid w:val="007D4B54"/>
    <w:rsid w:val="007D5801"/>
    <w:rsid w:val="007D59B0"/>
    <w:rsid w:val="007D5E88"/>
    <w:rsid w:val="007D63AE"/>
    <w:rsid w:val="007D71BD"/>
    <w:rsid w:val="007D78D6"/>
    <w:rsid w:val="007D7A9E"/>
    <w:rsid w:val="007E00AC"/>
    <w:rsid w:val="007E0946"/>
    <w:rsid w:val="007E09A1"/>
    <w:rsid w:val="007E09B1"/>
    <w:rsid w:val="007E0F4F"/>
    <w:rsid w:val="007E13AA"/>
    <w:rsid w:val="007E13DC"/>
    <w:rsid w:val="007E153C"/>
    <w:rsid w:val="007E1CAB"/>
    <w:rsid w:val="007E2DF0"/>
    <w:rsid w:val="007E35B4"/>
    <w:rsid w:val="007E397F"/>
    <w:rsid w:val="007E3B25"/>
    <w:rsid w:val="007E3CCE"/>
    <w:rsid w:val="007E42DC"/>
    <w:rsid w:val="007E43F8"/>
    <w:rsid w:val="007E4893"/>
    <w:rsid w:val="007E4AD1"/>
    <w:rsid w:val="007E4EA5"/>
    <w:rsid w:val="007E5522"/>
    <w:rsid w:val="007E59F6"/>
    <w:rsid w:val="007E5C32"/>
    <w:rsid w:val="007E6483"/>
    <w:rsid w:val="007E6749"/>
    <w:rsid w:val="007E67A5"/>
    <w:rsid w:val="007E6AAF"/>
    <w:rsid w:val="007E6D26"/>
    <w:rsid w:val="007E7049"/>
    <w:rsid w:val="007E71A6"/>
    <w:rsid w:val="007E776C"/>
    <w:rsid w:val="007E7A31"/>
    <w:rsid w:val="007F039B"/>
    <w:rsid w:val="007F08A8"/>
    <w:rsid w:val="007F0C67"/>
    <w:rsid w:val="007F1033"/>
    <w:rsid w:val="007F1240"/>
    <w:rsid w:val="007F1DB6"/>
    <w:rsid w:val="007F23C1"/>
    <w:rsid w:val="007F23ED"/>
    <w:rsid w:val="007F25A9"/>
    <w:rsid w:val="007F2C55"/>
    <w:rsid w:val="007F3633"/>
    <w:rsid w:val="007F3743"/>
    <w:rsid w:val="007F39F3"/>
    <w:rsid w:val="007F3AC4"/>
    <w:rsid w:val="007F46D2"/>
    <w:rsid w:val="007F4E26"/>
    <w:rsid w:val="007F528B"/>
    <w:rsid w:val="007F54B9"/>
    <w:rsid w:val="007F568F"/>
    <w:rsid w:val="007F56D1"/>
    <w:rsid w:val="007F58D1"/>
    <w:rsid w:val="007F6143"/>
    <w:rsid w:val="007F6A69"/>
    <w:rsid w:val="007F6DD8"/>
    <w:rsid w:val="007F741B"/>
    <w:rsid w:val="007F7BCA"/>
    <w:rsid w:val="00800496"/>
    <w:rsid w:val="008004BF"/>
    <w:rsid w:val="00800D56"/>
    <w:rsid w:val="00800F4A"/>
    <w:rsid w:val="00801473"/>
    <w:rsid w:val="00801CDB"/>
    <w:rsid w:val="00802705"/>
    <w:rsid w:val="00802B6F"/>
    <w:rsid w:val="0080301E"/>
    <w:rsid w:val="008031E0"/>
    <w:rsid w:val="00803E97"/>
    <w:rsid w:val="008041DA"/>
    <w:rsid w:val="008045EA"/>
    <w:rsid w:val="00804AE1"/>
    <w:rsid w:val="00804FDB"/>
    <w:rsid w:val="00805785"/>
    <w:rsid w:val="008058B8"/>
    <w:rsid w:val="00805C6A"/>
    <w:rsid w:val="00805E16"/>
    <w:rsid w:val="008061FD"/>
    <w:rsid w:val="008069DB"/>
    <w:rsid w:val="00806A76"/>
    <w:rsid w:val="00806C91"/>
    <w:rsid w:val="008073F9"/>
    <w:rsid w:val="00807A3C"/>
    <w:rsid w:val="00807B43"/>
    <w:rsid w:val="00807DEF"/>
    <w:rsid w:val="00807E9B"/>
    <w:rsid w:val="00807F91"/>
    <w:rsid w:val="00810250"/>
    <w:rsid w:val="008104B9"/>
    <w:rsid w:val="00810682"/>
    <w:rsid w:val="00810AF0"/>
    <w:rsid w:val="00811696"/>
    <w:rsid w:val="00811755"/>
    <w:rsid w:val="00811A85"/>
    <w:rsid w:val="00811C9D"/>
    <w:rsid w:val="00811E12"/>
    <w:rsid w:val="00811EF6"/>
    <w:rsid w:val="008121B0"/>
    <w:rsid w:val="00812283"/>
    <w:rsid w:val="00812367"/>
    <w:rsid w:val="0081267D"/>
    <w:rsid w:val="00812834"/>
    <w:rsid w:val="00812FE4"/>
    <w:rsid w:val="0081393A"/>
    <w:rsid w:val="00813BF5"/>
    <w:rsid w:val="008146F6"/>
    <w:rsid w:val="00814896"/>
    <w:rsid w:val="00814C4C"/>
    <w:rsid w:val="00814DA1"/>
    <w:rsid w:val="00814F15"/>
    <w:rsid w:val="00815246"/>
    <w:rsid w:val="00815E71"/>
    <w:rsid w:val="00816C80"/>
    <w:rsid w:val="00816E53"/>
    <w:rsid w:val="00817261"/>
    <w:rsid w:val="0081769D"/>
    <w:rsid w:val="0081797B"/>
    <w:rsid w:val="0082045C"/>
    <w:rsid w:val="00820F1D"/>
    <w:rsid w:val="00821202"/>
    <w:rsid w:val="00821A09"/>
    <w:rsid w:val="00821DF9"/>
    <w:rsid w:val="00821FA8"/>
    <w:rsid w:val="00821FB4"/>
    <w:rsid w:val="00822000"/>
    <w:rsid w:val="00822140"/>
    <w:rsid w:val="0082283F"/>
    <w:rsid w:val="0082308D"/>
    <w:rsid w:val="00823761"/>
    <w:rsid w:val="00823AC1"/>
    <w:rsid w:val="008249EB"/>
    <w:rsid w:val="00824B6D"/>
    <w:rsid w:val="008255A7"/>
    <w:rsid w:val="008257A8"/>
    <w:rsid w:val="0082589A"/>
    <w:rsid w:val="00826748"/>
    <w:rsid w:val="00826991"/>
    <w:rsid w:val="00826A0F"/>
    <w:rsid w:val="00826C85"/>
    <w:rsid w:val="00827682"/>
    <w:rsid w:val="008279E2"/>
    <w:rsid w:val="00827AFC"/>
    <w:rsid w:val="00827C03"/>
    <w:rsid w:val="00830107"/>
    <w:rsid w:val="0083078A"/>
    <w:rsid w:val="00830D45"/>
    <w:rsid w:val="008315FB"/>
    <w:rsid w:val="00831774"/>
    <w:rsid w:val="0083220A"/>
    <w:rsid w:val="00832C1B"/>
    <w:rsid w:val="00833B8C"/>
    <w:rsid w:val="0083431F"/>
    <w:rsid w:val="008346B4"/>
    <w:rsid w:val="0083487F"/>
    <w:rsid w:val="00834B32"/>
    <w:rsid w:val="00834B70"/>
    <w:rsid w:val="00834F9E"/>
    <w:rsid w:val="008356DC"/>
    <w:rsid w:val="0083618D"/>
    <w:rsid w:val="00836C18"/>
    <w:rsid w:val="00836E3A"/>
    <w:rsid w:val="0083704F"/>
    <w:rsid w:val="0083713B"/>
    <w:rsid w:val="008374CC"/>
    <w:rsid w:val="00837893"/>
    <w:rsid w:val="00837AAD"/>
    <w:rsid w:val="00837CB8"/>
    <w:rsid w:val="00840064"/>
    <w:rsid w:val="0084006D"/>
    <w:rsid w:val="00840937"/>
    <w:rsid w:val="0084094C"/>
    <w:rsid w:val="00840E0A"/>
    <w:rsid w:val="00841370"/>
    <w:rsid w:val="00841BCD"/>
    <w:rsid w:val="00842350"/>
    <w:rsid w:val="00842434"/>
    <w:rsid w:val="008424B2"/>
    <w:rsid w:val="0084260B"/>
    <w:rsid w:val="00842719"/>
    <w:rsid w:val="00842E26"/>
    <w:rsid w:val="008436A0"/>
    <w:rsid w:val="00843D34"/>
    <w:rsid w:val="008442A0"/>
    <w:rsid w:val="0084452E"/>
    <w:rsid w:val="008446A6"/>
    <w:rsid w:val="008446F8"/>
    <w:rsid w:val="00844A4C"/>
    <w:rsid w:val="00844FEE"/>
    <w:rsid w:val="008453A2"/>
    <w:rsid w:val="00845722"/>
    <w:rsid w:val="00845DE6"/>
    <w:rsid w:val="00845F5C"/>
    <w:rsid w:val="008460B0"/>
    <w:rsid w:val="008461DB"/>
    <w:rsid w:val="008469AA"/>
    <w:rsid w:val="00847264"/>
    <w:rsid w:val="00847758"/>
    <w:rsid w:val="00847E93"/>
    <w:rsid w:val="00847FBC"/>
    <w:rsid w:val="008504AF"/>
    <w:rsid w:val="00850A7D"/>
    <w:rsid w:val="00850A95"/>
    <w:rsid w:val="00851699"/>
    <w:rsid w:val="00851779"/>
    <w:rsid w:val="00851943"/>
    <w:rsid w:val="00851A15"/>
    <w:rsid w:val="00851A8E"/>
    <w:rsid w:val="00851B80"/>
    <w:rsid w:val="00851D18"/>
    <w:rsid w:val="00852149"/>
    <w:rsid w:val="008529DA"/>
    <w:rsid w:val="008533A8"/>
    <w:rsid w:val="0085365B"/>
    <w:rsid w:val="00854D05"/>
    <w:rsid w:val="00855083"/>
    <w:rsid w:val="00855093"/>
    <w:rsid w:val="00855501"/>
    <w:rsid w:val="00855572"/>
    <w:rsid w:val="0085559F"/>
    <w:rsid w:val="008556A5"/>
    <w:rsid w:val="00856364"/>
    <w:rsid w:val="00856496"/>
    <w:rsid w:val="008565B7"/>
    <w:rsid w:val="008571D3"/>
    <w:rsid w:val="00857572"/>
    <w:rsid w:val="00857936"/>
    <w:rsid w:val="00857A39"/>
    <w:rsid w:val="00857A3D"/>
    <w:rsid w:val="008607BA"/>
    <w:rsid w:val="00860A0B"/>
    <w:rsid w:val="00860AB3"/>
    <w:rsid w:val="008618EC"/>
    <w:rsid w:val="00861E1A"/>
    <w:rsid w:val="00861EA4"/>
    <w:rsid w:val="00861F74"/>
    <w:rsid w:val="0086226D"/>
    <w:rsid w:val="008623B6"/>
    <w:rsid w:val="00862503"/>
    <w:rsid w:val="008629BD"/>
    <w:rsid w:val="00863121"/>
    <w:rsid w:val="00864272"/>
    <w:rsid w:val="00864422"/>
    <w:rsid w:val="008645F6"/>
    <w:rsid w:val="00864ABA"/>
    <w:rsid w:val="00864ABB"/>
    <w:rsid w:val="00864DFE"/>
    <w:rsid w:val="0086538D"/>
    <w:rsid w:val="00865CBD"/>
    <w:rsid w:val="00865D7B"/>
    <w:rsid w:val="00866A54"/>
    <w:rsid w:val="00867133"/>
    <w:rsid w:val="008678CB"/>
    <w:rsid w:val="00867F0F"/>
    <w:rsid w:val="00870509"/>
    <w:rsid w:val="0087072A"/>
    <w:rsid w:val="00870E34"/>
    <w:rsid w:val="00871633"/>
    <w:rsid w:val="00871838"/>
    <w:rsid w:val="008721F9"/>
    <w:rsid w:val="00872E0E"/>
    <w:rsid w:val="008732A5"/>
    <w:rsid w:val="00873957"/>
    <w:rsid w:val="008740C5"/>
    <w:rsid w:val="0087419B"/>
    <w:rsid w:val="0087426F"/>
    <w:rsid w:val="0087439F"/>
    <w:rsid w:val="0087459F"/>
    <w:rsid w:val="008745C8"/>
    <w:rsid w:val="008746FB"/>
    <w:rsid w:val="00876C27"/>
    <w:rsid w:val="008775DD"/>
    <w:rsid w:val="00877C4E"/>
    <w:rsid w:val="00880AA8"/>
    <w:rsid w:val="0088111D"/>
    <w:rsid w:val="0088190B"/>
    <w:rsid w:val="00881E92"/>
    <w:rsid w:val="00882638"/>
    <w:rsid w:val="008826C1"/>
    <w:rsid w:val="00882812"/>
    <w:rsid w:val="008834E9"/>
    <w:rsid w:val="00883DFD"/>
    <w:rsid w:val="0088453D"/>
    <w:rsid w:val="00884767"/>
    <w:rsid w:val="00884C32"/>
    <w:rsid w:val="00884D70"/>
    <w:rsid w:val="00884F78"/>
    <w:rsid w:val="008855EE"/>
    <w:rsid w:val="0088586A"/>
    <w:rsid w:val="008859D9"/>
    <w:rsid w:val="00885BD1"/>
    <w:rsid w:val="00885F49"/>
    <w:rsid w:val="00886176"/>
    <w:rsid w:val="0088651C"/>
    <w:rsid w:val="00886962"/>
    <w:rsid w:val="00886E65"/>
    <w:rsid w:val="0088767F"/>
    <w:rsid w:val="008876C1"/>
    <w:rsid w:val="0088774B"/>
    <w:rsid w:val="008878AD"/>
    <w:rsid w:val="00887EA7"/>
    <w:rsid w:val="008900A0"/>
    <w:rsid w:val="008906CE"/>
    <w:rsid w:val="0089095B"/>
    <w:rsid w:val="00890D19"/>
    <w:rsid w:val="00891680"/>
    <w:rsid w:val="0089200C"/>
    <w:rsid w:val="0089210C"/>
    <w:rsid w:val="0089243C"/>
    <w:rsid w:val="00892692"/>
    <w:rsid w:val="00892F5A"/>
    <w:rsid w:val="008930B1"/>
    <w:rsid w:val="0089396A"/>
    <w:rsid w:val="00893D2E"/>
    <w:rsid w:val="00893EEF"/>
    <w:rsid w:val="0089473E"/>
    <w:rsid w:val="00894CCA"/>
    <w:rsid w:val="008950D2"/>
    <w:rsid w:val="008951DD"/>
    <w:rsid w:val="008955B9"/>
    <w:rsid w:val="00896DF6"/>
    <w:rsid w:val="00897064"/>
    <w:rsid w:val="00897EF1"/>
    <w:rsid w:val="008A05F6"/>
    <w:rsid w:val="008A0BE8"/>
    <w:rsid w:val="008A0D3F"/>
    <w:rsid w:val="008A152C"/>
    <w:rsid w:val="008A16E4"/>
    <w:rsid w:val="008A1833"/>
    <w:rsid w:val="008A1BD4"/>
    <w:rsid w:val="008A1BF7"/>
    <w:rsid w:val="008A1D17"/>
    <w:rsid w:val="008A250C"/>
    <w:rsid w:val="008A2674"/>
    <w:rsid w:val="008A2A53"/>
    <w:rsid w:val="008A2A84"/>
    <w:rsid w:val="008A32E6"/>
    <w:rsid w:val="008A3511"/>
    <w:rsid w:val="008A3C23"/>
    <w:rsid w:val="008A4293"/>
    <w:rsid w:val="008A4B4D"/>
    <w:rsid w:val="008A5173"/>
    <w:rsid w:val="008A5198"/>
    <w:rsid w:val="008A5B0E"/>
    <w:rsid w:val="008A62E4"/>
    <w:rsid w:val="008A7467"/>
    <w:rsid w:val="008A76C8"/>
    <w:rsid w:val="008A78D8"/>
    <w:rsid w:val="008A78E9"/>
    <w:rsid w:val="008A7AA6"/>
    <w:rsid w:val="008A7D91"/>
    <w:rsid w:val="008B01DD"/>
    <w:rsid w:val="008B0887"/>
    <w:rsid w:val="008B0961"/>
    <w:rsid w:val="008B0E0B"/>
    <w:rsid w:val="008B138F"/>
    <w:rsid w:val="008B18E6"/>
    <w:rsid w:val="008B2290"/>
    <w:rsid w:val="008B23B5"/>
    <w:rsid w:val="008B28C2"/>
    <w:rsid w:val="008B3922"/>
    <w:rsid w:val="008B39C4"/>
    <w:rsid w:val="008B4742"/>
    <w:rsid w:val="008B4D0D"/>
    <w:rsid w:val="008B4DBA"/>
    <w:rsid w:val="008B50E0"/>
    <w:rsid w:val="008B53F9"/>
    <w:rsid w:val="008B6E5C"/>
    <w:rsid w:val="008B7373"/>
    <w:rsid w:val="008B7703"/>
    <w:rsid w:val="008B7961"/>
    <w:rsid w:val="008C00FC"/>
    <w:rsid w:val="008C047C"/>
    <w:rsid w:val="008C169D"/>
    <w:rsid w:val="008C1CEF"/>
    <w:rsid w:val="008C2A29"/>
    <w:rsid w:val="008C2F61"/>
    <w:rsid w:val="008C312F"/>
    <w:rsid w:val="008C3516"/>
    <w:rsid w:val="008C351D"/>
    <w:rsid w:val="008C39F7"/>
    <w:rsid w:val="008C3F87"/>
    <w:rsid w:val="008C41BB"/>
    <w:rsid w:val="008C4F3F"/>
    <w:rsid w:val="008C5AA8"/>
    <w:rsid w:val="008C6EFD"/>
    <w:rsid w:val="008C7594"/>
    <w:rsid w:val="008C761C"/>
    <w:rsid w:val="008C7B40"/>
    <w:rsid w:val="008C7F23"/>
    <w:rsid w:val="008C7FC1"/>
    <w:rsid w:val="008D0425"/>
    <w:rsid w:val="008D07B7"/>
    <w:rsid w:val="008D0D24"/>
    <w:rsid w:val="008D1131"/>
    <w:rsid w:val="008D175C"/>
    <w:rsid w:val="008D1B22"/>
    <w:rsid w:val="008D2080"/>
    <w:rsid w:val="008D2497"/>
    <w:rsid w:val="008D270B"/>
    <w:rsid w:val="008D31AC"/>
    <w:rsid w:val="008D34F7"/>
    <w:rsid w:val="008D3784"/>
    <w:rsid w:val="008D41FA"/>
    <w:rsid w:val="008D4E12"/>
    <w:rsid w:val="008D4EBC"/>
    <w:rsid w:val="008D4EC9"/>
    <w:rsid w:val="008D5004"/>
    <w:rsid w:val="008D5D5C"/>
    <w:rsid w:val="008D6265"/>
    <w:rsid w:val="008D68C2"/>
    <w:rsid w:val="008D72D8"/>
    <w:rsid w:val="008D7738"/>
    <w:rsid w:val="008D78D2"/>
    <w:rsid w:val="008D7934"/>
    <w:rsid w:val="008E0065"/>
    <w:rsid w:val="008E0B16"/>
    <w:rsid w:val="008E0FCA"/>
    <w:rsid w:val="008E20A5"/>
    <w:rsid w:val="008E233D"/>
    <w:rsid w:val="008E283D"/>
    <w:rsid w:val="008E2A6B"/>
    <w:rsid w:val="008E2DA6"/>
    <w:rsid w:val="008E31F1"/>
    <w:rsid w:val="008E3213"/>
    <w:rsid w:val="008E3C0D"/>
    <w:rsid w:val="008E3E49"/>
    <w:rsid w:val="008E4726"/>
    <w:rsid w:val="008E493D"/>
    <w:rsid w:val="008E498C"/>
    <w:rsid w:val="008E4A25"/>
    <w:rsid w:val="008E4E5D"/>
    <w:rsid w:val="008E50C6"/>
    <w:rsid w:val="008E5532"/>
    <w:rsid w:val="008E5A0F"/>
    <w:rsid w:val="008E5E2B"/>
    <w:rsid w:val="008E5EED"/>
    <w:rsid w:val="008E6602"/>
    <w:rsid w:val="008E6B8B"/>
    <w:rsid w:val="008E795C"/>
    <w:rsid w:val="008E7EA8"/>
    <w:rsid w:val="008F0059"/>
    <w:rsid w:val="008F0463"/>
    <w:rsid w:val="008F0C3E"/>
    <w:rsid w:val="008F0E2A"/>
    <w:rsid w:val="008F0FA1"/>
    <w:rsid w:val="008F16B9"/>
    <w:rsid w:val="008F1DE7"/>
    <w:rsid w:val="008F2286"/>
    <w:rsid w:val="008F248E"/>
    <w:rsid w:val="008F252C"/>
    <w:rsid w:val="008F3546"/>
    <w:rsid w:val="008F443D"/>
    <w:rsid w:val="008F4599"/>
    <w:rsid w:val="008F46A1"/>
    <w:rsid w:val="008F4A3B"/>
    <w:rsid w:val="008F4F1B"/>
    <w:rsid w:val="008F54FF"/>
    <w:rsid w:val="008F580A"/>
    <w:rsid w:val="008F5B45"/>
    <w:rsid w:val="008F6317"/>
    <w:rsid w:val="008F63E4"/>
    <w:rsid w:val="008F6977"/>
    <w:rsid w:val="008F6A31"/>
    <w:rsid w:val="008F716F"/>
    <w:rsid w:val="008F7AD7"/>
    <w:rsid w:val="00900247"/>
    <w:rsid w:val="00900676"/>
    <w:rsid w:val="0090091A"/>
    <w:rsid w:val="00900C4D"/>
    <w:rsid w:val="00900CFF"/>
    <w:rsid w:val="009024E8"/>
    <w:rsid w:val="0090264F"/>
    <w:rsid w:val="00902859"/>
    <w:rsid w:val="009035E3"/>
    <w:rsid w:val="00903DF2"/>
    <w:rsid w:val="009041F0"/>
    <w:rsid w:val="00904292"/>
    <w:rsid w:val="009042BD"/>
    <w:rsid w:val="00904628"/>
    <w:rsid w:val="00904AD7"/>
    <w:rsid w:val="00904F1E"/>
    <w:rsid w:val="00904FE4"/>
    <w:rsid w:val="009055E8"/>
    <w:rsid w:val="00905B5C"/>
    <w:rsid w:val="00906187"/>
    <w:rsid w:val="00906378"/>
    <w:rsid w:val="0090679E"/>
    <w:rsid w:val="00906BDE"/>
    <w:rsid w:val="00906CAD"/>
    <w:rsid w:val="0090742D"/>
    <w:rsid w:val="00907836"/>
    <w:rsid w:val="00907AC7"/>
    <w:rsid w:val="009101C9"/>
    <w:rsid w:val="00910A08"/>
    <w:rsid w:val="00912006"/>
    <w:rsid w:val="009129BB"/>
    <w:rsid w:val="00912BDC"/>
    <w:rsid w:val="00912ED3"/>
    <w:rsid w:val="009130EC"/>
    <w:rsid w:val="00913435"/>
    <w:rsid w:val="00913DCF"/>
    <w:rsid w:val="00914170"/>
    <w:rsid w:val="0091499D"/>
    <w:rsid w:val="00914B83"/>
    <w:rsid w:val="00914C5A"/>
    <w:rsid w:val="00914CA4"/>
    <w:rsid w:val="00914CC3"/>
    <w:rsid w:val="0091573B"/>
    <w:rsid w:val="00915989"/>
    <w:rsid w:val="0091610C"/>
    <w:rsid w:val="00916288"/>
    <w:rsid w:val="00916506"/>
    <w:rsid w:val="00916EDA"/>
    <w:rsid w:val="009170E4"/>
    <w:rsid w:val="00917D67"/>
    <w:rsid w:val="00917D9F"/>
    <w:rsid w:val="00917DBE"/>
    <w:rsid w:val="009201F1"/>
    <w:rsid w:val="00920BEE"/>
    <w:rsid w:val="00920FAE"/>
    <w:rsid w:val="00921D07"/>
    <w:rsid w:val="00922701"/>
    <w:rsid w:val="00922FB8"/>
    <w:rsid w:val="00924089"/>
    <w:rsid w:val="009247BB"/>
    <w:rsid w:val="00924F8F"/>
    <w:rsid w:val="00925079"/>
    <w:rsid w:val="0092574A"/>
    <w:rsid w:val="00925CAD"/>
    <w:rsid w:val="00925D66"/>
    <w:rsid w:val="00926402"/>
    <w:rsid w:val="0092651F"/>
    <w:rsid w:val="00927740"/>
    <w:rsid w:val="009308E2"/>
    <w:rsid w:val="00931289"/>
    <w:rsid w:val="009318E1"/>
    <w:rsid w:val="009320B6"/>
    <w:rsid w:val="00932300"/>
    <w:rsid w:val="009326FC"/>
    <w:rsid w:val="00932AF6"/>
    <w:rsid w:val="00932FE2"/>
    <w:rsid w:val="0093424B"/>
    <w:rsid w:val="009352A1"/>
    <w:rsid w:val="0093532F"/>
    <w:rsid w:val="00935750"/>
    <w:rsid w:val="00936159"/>
    <w:rsid w:val="00936737"/>
    <w:rsid w:val="0093694A"/>
    <w:rsid w:val="009374A4"/>
    <w:rsid w:val="00937F46"/>
    <w:rsid w:val="0094044B"/>
    <w:rsid w:val="009404CA"/>
    <w:rsid w:val="00941F97"/>
    <w:rsid w:val="00942533"/>
    <w:rsid w:val="00942C91"/>
    <w:rsid w:val="009438B6"/>
    <w:rsid w:val="00943A72"/>
    <w:rsid w:val="00943BCF"/>
    <w:rsid w:val="00943CB0"/>
    <w:rsid w:val="00943DFF"/>
    <w:rsid w:val="00943FE2"/>
    <w:rsid w:val="00944312"/>
    <w:rsid w:val="0094455B"/>
    <w:rsid w:val="009447A4"/>
    <w:rsid w:val="009452CB"/>
    <w:rsid w:val="00945A72"/>
    <w:rsid w:val="00945BE5"/>
    <w:rsid w:val="00945CB7"/>
    <w:rsid w:val="00945FBF"/>
    <w:rsid w:val="00946062"/>
    <w:rsid w:val="00946604"/>
    <w:rsid w:val="009478FE"/>
    <w:rsid w:val="00947D3A"/>
    <w:rsid w:val="00947D65"/>
    <w:rsid w:val="009502B2"/>
    <w:rsid w:val="00951678"/>
    <w:rsid w:val="009519D8"/>
    <w:rsid w:val="00952414"/>
    <w:rsid w:val="0095279F"/>
    <w:rsid w:val="00952986"/>
    <w:rsid w:val="0095370A"/>
    <w:rsid w:val="00953A09"/>
    <w:rsid w:val="00953AA3"/>
    <w:rsid w:val="00953DD6"/>
    <w:rsid w:val="00953EDE"/>
    <w:rsid w:val="00953F08"/>
    <w:rsid w:val="009543F3"/>
    <w:rsid w:val="00954A1A"/>
    <w:rsid w:val="00954CC2"/>
    <w:rsid w:val="00954F0F"/>
    <w:rsid w:val="00955C71"/>
    <w:rsid w:val="00956093"/>
    <w:rsid w:val="00956703"/>
    <w:rsid w:val="00956A40"/>
    <w:rsid w:val="00956A65"/>
    <w:rsid w:val="00957088"/>
    <w:rsid w:val="00957436"/>
    <w:rsid w:val="0095771F"/>
    <w:rsid w:val="00957778"/>
    <w:rsid w:val="009578ED"/>
    <w:rsid w:val="0096020F"/>
    <w:rsid w:val="009602F2"/>
    <w:rsid w:val="00960BEA"/>
    <w:rsid w:val="00960BEB"/>
    <w:rsid w:val="009610D5"/>
    <w:rsid w:val="0096134F"/>
    <w:rsid w:val="00961CEB"/>
    <w:rsid w:val="00962023"/>
    <w:rsid w:val="00962F0A"/>
    <w:rsid w:val="00963579"/>
    <w:rsid w:val="0096364B"/>
    <w:rsid w:val="00963726"/>
    <w:rsid w:val="00964110"/>
    <w:rsid w:val="009645EA"/>
    <w:rsid w:val="00964A24"/>
    <w:rsid w:val="00965502"/>
    <w:rsid w:val="00965A8B"/>
    <w:rsid w:val="00965CD7"/>
    <w:rsid w:val="00965FDB"/>
    <w:rsid w:val="009666C1"/>
    <w:rsid w:val="00966752"/>
    <w:rsid w:val="00966F31"/>
    <w:rsid w:val="00967151"/>
    <w:rsid w:val="0096769D"/>
    <w:rsid w:val="009678C7"/>
    <w:rsid w:val="00967A79"/>
    <w:rsid w:val="0097095F"/>
    <w:rsid w:val="009719C8"/>
    <w:rsid w:val="00971A7A"/>
    <w:rsid w:val="00971B8C"/>
    <w:rsid w:val="00971CB1"/>
    <w:rsid w:val="00972FB2"/>
    <w:rsid w:val="00973065"/>
    <w:rsid w:val="0097384F"/>
    <w:rsid w:val="00973A4A"/>
    <w:rsid w:val="00974300"/>
    <w:rsid w:val="00974F07"/>
    <w:rsid w:val="009754B8"/>
    <w:rsid w:val="00975527"/>
    <w:rsid w:val="0097568C"/>
    <w:rsid w:val="00975713"/>
    <w:rsid w:val="00975BE8"/>
    <w:rsid w:val="00975D82"/>
    <w:rsid w:val="00976649"/>
    <w:rsid w:val="00976799"/>
    <w:rsid w:val="00976A22"/>
    <w:rsid w:val="00976A78"/>
    <w:rsid w:val="00977E1D"/>
    <w:rsid w:val="009802C3"/>
    <w:rsid w:val="009802C6"/>
    <w:rsid w:val="00980488"/>
    <w:rsid w:val="009804EC"/>
    <w:rsid w:val="009812AF"/>
    <w:rsid w:val="00981986"/>
    <w:rsid w:val="00981C04"/>
    <w:rsid w:val="0098228F"/>
    <w:rsid w:val="009825B0"/>
    <w:rsid w:val="00982A11"/>
    <w:rsid w:val="00982E46"/>
    <w:rsid w:val="0098304C"/>
    <w:rsid w:val="00983342"/>
    <w:rsid w:val="0098359D"/>
    <w:rsid w:val="0098360E"/>
    <w:rsid w:val="0098377D"/>
    <w:rsid w:val="00983A29"/>
    <w:rsid w:val="009846EF"/>
    <w:rsid w:val="00984B8E"/>
    <w:rsid w:val="00985872"/>
    <w:rsid w:val="009859DD"/>
    <w:rsid w:val="00985B35"/>
    <w:rsid w:val="009863DB"/>
    <w:rsid w:val="00986E3F"/>
    <w:rsid w:val="00986EE0"/>
    <w:rsid w:val="00986F48"/>
    <w:rsid w:val="00987558"/>
    <w:rsid w:val="00987B69"/>
    <w:rsid w:val="00987B8B"/>
    <w:rsid w:val="00987F1C"/>
    <w:rsid w:val="00987FFC"/>
    <w:rsid w:val="009907B4"/>
    <w:rsid w:val="00990BDA"/>
    <w:rsid w:val="00990D23"/>
    <w:rsid w:val="00991277"/>
    <w:rsid w:val="0099182D"/>
    <w:rsid w:val="00991B64"/>
    <w:rsid w:val="00992542"/>
    <w:rsid w:val="00992C8A"/>
    <w:rsid w:val="009930A8"/>
    <w:rsid w:val="00993359"/>
    <w:rsid w:val="0099386B"/>
    <w:rsid w:val="009941D2"/>
    <w:rsid w:val="009944E0"/>
    <w:rsid w:val="00995351"/>
    <w:rsid w:val="00996494"/>
    <w:rsid w:val="009965BC"/>
    <w:rsid w:val="00996C77"/>
    <w:rsid w:val="0099729F"/>
    <w:rsid w:val="00997485"/>
    <w:rsid w:val="00997D12"/>
    <w:rsid w:val="009A0140"/>
    <w:rsid w:val="009A058A"/>
    <w:rsid w:val="009A1099"/>
    <w:rsid w:val="009A1956"/>
    <w:rsid w:val="009A1C62"/>
    <w:rsid w:val="009A1E11"/>
    <w:rsid w:val="009A1FEB"/>
    <w:rsid w:val="009A237E"/>
    <w:rsid w:val="009A2A00"/>
    <w:rsid w:val="009A4221"/>
    <w:rsid w:val="009A4D61"/>
    <w:rsid w:val="009A518A"/>
    <w:rsid w:val="009A53D3"/>
    <w:rsid w:val="009A5550"/>
    <w:rsid w:val="009A5AEB"/>
    <w:rsid w:val="009A6474"/>
    <w:rsid w:val="009A66AA"/>
    <w:rsid w:val="009A66ED"/>
    <w:rsid w:val="009A68E9"/>
    <w:rsid w:val="009A6EE8"/>
    <w:rsid w:val="009B007D"/>
    <w:rsid w:val="009B0369"/>
    <w:rsid w:val="009B0573"/>
    <w:rsid w:val="009B0780"/>
    <w:rsid w:val="009B0796"/>
    <w:rsid w:val="009B08D7"/>
    <w:rsid w:val="009B0BCB"/>
    <w:rsid w:val="009B1E1C"/>
    <w:rsid w:val="009B20FE"/>
    <w:rsid w:val="009B284E"/>
    <w:rsid w:val="009B28D8"/>
    <w:rsid w:val="009B2D78"/>
    <w:rsid w:val="009B37FE"/>
    <w:rsid w:val="009B3A99"/>
    <w:rsid w:val="009B4473"/>
    <w:rsid w:val="009B4B45"/>
    <w:rsid w:val="009B558A"/>
    <w:rsid w:val="009B5591"/>
    <w:rsid w:val="009B5691"/>
    <w:rsid w:val="009B6013"/>
    <w:rsid w:val="009B6852"/>
    <w:rsid w:val="009B6CAC"/>
    <w:rsid w:val="009B6FBB"/>
    <w:rsid w:val="009B70B4"/>
    <w:rsid w:val="009B731C"/>
    <w:rsid w:val="009B7ABA"/>
    <w:rsid w:val="009B7B4B"/>
    <w:rsid w:val="009B7C21"/>
    <w:rsid w:val="009B7C8A"/>
    <w:rsid w:val="009C0075"/>
    <w:rsid w:val="009C071A"/>
    <w:rsid w:val="009C08E4"/>
    <w:rsid w:val="009C09A4"/>
    <w:rsid w:val="009C0E0F"/>
    <w:rsid w:val="009C0EB8"/>
    <w:rsid w:val="009C1BF3"/>
    <w:rsid w:val="009C1D71"/>
    <w:rsid w:val="009C1DBB"/>
    <w:rsid w:val="009C2657"/>
    <w:rsid w:val="009C3859"/>
    <w:rsid w:val="009C3917"/>
    <w:rsid w:val="009C3F6E"/>
    <w:rsid w:val="009C4560"/>
    <w:rsid w:val="009C4DCC"/>
    <w:rsid w:val="009C4E09"/>
    <w:rsid w:val="009C533D"/>
    <w:rsid w:val="009C54C5"/>
    <w:rsid w:val="009C58C8"/>
    <w:rsid w:val="009C58E3"/>
    <w:rsid w:val="009C5AE2"/>
    <w:rsid w:val="009C622C"/>
    <w:rsid w:val="009C634D"/>
    <w:rsid w:val="009C654E"/>
    <w:rsid w:val="009C6580"/>
    <w:rsid w:val="009C6CAC"/>
    <w:rsid w:val="009C7873"/>
    <w:rsid w:val="009C7908"/>
    <w:rsid w:val="009D0237"/>
    <w:rsid w:val="009D09C2"/>
    <w:rsid w:val="009D0A82"/>
    <w:rsid w:val="009D0C3C"/>
    <w:rsid w:val="009D1135"/>
    <w:rsid w:val="009D1633"/>
    <w:rsid w:val="009D1BE4"/>
    <w:rsid w:val="009D2186"/>
    <w:rsid w:val="009D2882"/>
    <w:rsid w:val="009D2A98"/>
    <w:rsid w:val="009D2DD2"/>
    <w:rsid w:val="009D3176"/>
    <w:rsid w:val="009D374F"/>
    <w:rsid w:val="009D42D0"/>
    <w:rsid w:val="009D505D"/>
    <w:rsid w:val="009D52A7"/>
    <w:rsid w:val="009D574A"/>
    <w:rsid w:val="009D58F2"/>
    <w:rsid w:val="009D5945"/>
    <w:rsid w:val="009D5CEA"/>
    <w:rsid w:val="009D658B"/>
    <w:rsid w:val="009D6928"/>
    <w:rsid w:val="009D6CA8"/>
    <w:rsid w:val="009E00CB"/>
    <w:rsid w:val="009E0240"/>
    <w:rsid w:val="009E06FB"/>
    <w:rsid w:val="009E09EC"/>
    <w:rsid w:val="009E0AF1"/>
    <w:rsid w:val="009E1A5D"/>
    <w:rsid w:val="009E1C0A"/>
    <w:rsid w:val="009E1D0E"/>
    <w:rsid w:val="009E236B"/>
    <w:rsid w:val="009E2EBD"/>
    <w:rsid w:val="009E3168"/>
    <w:rsid w:val="009E388E"/>
    <w:rsid w:val="009E404F"/>
    <w:rsid w:val="009E4807"/>
    <w:rsid w:val="009E4B04"/>
    <w:rsid w:val="009E4E6E"/>
    <w:rsid w:val="009E5446"/>
    <w:rsid w:val="009E54C3"/>
    <w:rsid w:val="009E5A6E"/>
    <w:rsid w:val="009E5CA6"/>
    <w:rsid w:val="009E5ED4"/>
    <w:rsid w:val="009E6550"/>
    <w:rsid w:val="009E69D1"/>
    <w:rsid w:val="009E6B0F"/>
    <w:rsid w:val="009E6E4D"/>
    <w:rsid w:val="009E6EF5"/>
    <w:rsid w:val="009E70E9"/>
    <w:rsid w:val="009E71C9"/>
    <w:rsid w:val="009E772D"/>
    <w:rsid w:val="009E7AE2"/>
    <w:rsid w:val="009E7E46"/>
    <w:rsid w:val="009F004C"/>
    <w:rsid w:val="009F0427"/>
    <w:rsid w:val="009F07B2"/>
    <w:rsid w:val="009F11AA"/>
    <w:rsid w:val="009F1979"/>
    <w:rsid w:val="009F24DD"/>
    <w:rsid w:val="009F4C9A"/>
    <w:rsid w:val="009F552F"/>
    <w:rsid w:val="009F5D46"/>
    <w:rsid w:val="009F693E"/>
    <w:rsid w:val="009F6DC4"/>
    <w:rsid w:val="009F6F97"/>
    <w:rsid w:val="009F7099"/>
    <w:rsid w:val="009F76F7"/>
    <w:rsid w:val="009F775F"/>
    <w:rsid w:val="009F7850"/>
    <w:rsid w:val="009F7D69"/>
    <w:rsid w:val="00A0012E"/>
    <w:rsid w:val="00A0129B"/>
    <w:rsid w:val="00A0298F"/>
    <w:rsid w:val="00A02EF0"/>
    <w:rsid w:val="00A04639"/>
    <w:rsid w:val="00A04992"/>
    <w:rsid w:val="00A05955"/>
    <w:rsid w:val="00A05CEA"/>
    <w:rsid w:val="00A05E53"/>
    <w:rsid w:val="00A06B9D"/>
    <w:rsid w:val="00A07757"/>
    <w:rsid w:val="00A07AE1"/>
    <w:rsid w:val="00A07B61"/>
    <w:rsid w:val="00A10455"/>
    <w:rsid w:val="00A10472"/>
    <w:rsid w:val="00A1049A"/>
    <w:rsid w:val="00A11280"/>
    <w:rsid w:val="00A1147A"/>
    <w:rsid w:val="00A11584"/>
    <w:rsid w:val="00A11846"/>
    <w:rsid w:val="00A11864"/>
    <w:rsid w:val="00A11CE4"/>
    <w:rsid w:val="00A12076"/>
    <w:rsid w:val="00A12B98"/>
    <w:rsid w:val="00A12D58"/>
    <w:rsid w:val="00A134CB"/>
    <w:rsid w:val="00A1353D"/>
    <w:rsid w:val="00A13EB9"/>
    <w:rsid w:val="00A1460D"/>
    <w:rsid w:val="00A147AA"/>
    <w:rsid w:val="00A14C27"/>
    <w:rsid w:val="00A14DAA"/>
    <w:rsid w:val="00A153A6"/>
    <w:rsid w:val="00A15A86"/>
    <w:rsid w:val="00A15D45"/>
    <w:rsid w:val="00A15E2B"/>
    <w:rsid w:val="00A16423"/>
    <w:rsid w:val="00A16495"/>
    <w:rsid w:val="00A16506"/>
    <w:rsid w:val="00A1708A"/>
    <w:rsid w:val="00A17A27"/>
    <w:rsid w:val="00A17AD0"/>
    <w:rsid w:val="00A20039"/>
    <w:rsid w:val="00A20A71"/>
    <w:rsid w:val="00A20F10"/>
    <w:rsid w:val="00A213B8"/>
    <w:rsid w:val="00A21836"/>
    <w:rsid w:val="00A21D71"/>
    <w:rsid w:val="00A22B78"/>
    <w:rsid w:val="00A232A7"/>
    <w:rsid w:val="00A2385F"/>
    <w:rsid w:val="00A23E71"/>
    <w:rsid w:val="00A246F7"/>
    <w:rsid w:val="00A24B89"/>
    <w:rsid w:val="00A24D97"/>
    <w:rsid w:val="00A24E20"/>
    <w:rsid w:val="00A24E3B"/>
    <w:rsid w:val="00A24E85"/>
    <w:rsid w:val="00A2528D"/>
    <w:rsid w:val="00A25AE5"/>
    <w:rsid w:val="00A26442"/>
    <w:rsid w:val="00A265D3"/>
    <w:rsid w:val="00A26B28"/>
    <w:rsid w:val="00A2708E"/>
    <w:rsid w:val="00A270FF"/>
    <w:rsid w:val="00A2710B"/>
    <w:rsid w:val="00A276AD"/>
    <w:rsid w:val="00A30242"/>
    <w:rsid w:val="00A30C24"/>
    <w:rsid w:val="00A31801"/>
    <w:rsid w:val="00A32286"/>
    <w:rsid w:val="00A3256B"/>
    <w:rsid w:val="00A326BB"/>
    <w:rsid w:val="00A32DC5"/>
    <w:rsid w:val="00A33356"/>
    <w:rsid w:val="00A339C0"/>
    <w:rsid w:val="00A34052"/>
    <w:rsid w:val="00A34213"/>
    <w:rsid w:val="00A347CE"/>
    <w:rsid w:val="00A347D1"/>
    <w:rsid w:val="00A34813"/>
    <w:rsid w:val="00A348AB"/>
    <w:rsid w:val="00A34E3C"/>
    <w:rsid w:val="00A3513B"/>
    <w:rsid w:val="00A35F44"/>
    <w:rsid w:val="00A3632D"/>
    <w:rsid w:val="00A3655B"/>
    <w:rsid w:val="00A36A7B"/>
    <w:rsid w:val="00A37002"/>
    <w:rsid w:val="00A37BA5"/>
    <w:rsid w:val="00A37E4B"/>
    <w:rsid w:val="00A40495"/>
    <w:rsid w:val="00A4067B"/>
    <w:rsid w:val="00A408D6"/>
    <w:rsid w:val="00A4092A"/>
    <w:rsid w:val="00A4106C"/>
    <w:rsid w:val="00A416B8"/>
    <w:rsid w:val="00A41F77"/>
    <w:rsid w:val="00A4303D"/>
    <w:rsid w:val="00A4355E"/>
    <w:rsid w:val="00A436E1"/>
    <w:rsid w:val="00A43BD0"/>
    <w:rsid w:val="00A43DAE"/>
    <w:rsid w:val="00A4496C"/>
    <w:rsid w:val="00A44CF4"/>
    <w:rsid w:val="00A45188"/>
    <w:rsid w:val="00A45CD3"/>
    <w:rsid w:val="00A4630A"/>
    <w:rsid w:val="00A4643A"/>
    <w:rsid w:val="00A4740C"/>
    <w:rsid w:val="00A50007"/>
    <w:rsid w:val="00A5012F"/>
    <w:rsid w:val="00A50310"/>
    <w:rsid w:val="00A51DB1"/>
    <w:rsid w:val="00A520D9"/>
    <w:rsid w:val="00A52238"/>
    <w:rsid w:val="00A52346"/>
    <w:rsid w:val="00A53104"/>
    <w:rsid w:val="00A540C4"/>
    <w:rsid w:val="00A540EF"/>
    <w:rsid w:val="00A54441"/>
    <w:rsid w:val="00A545F4"/>
    <w:rsid w:val="00A54657"/>
    <w:rsid w:val="00A54CC9"/>
    <w:rsid w:val="00A54F1B"/>
    <w:rsid w:val="00A551D8"/>
    <w:rsid w:val="00A554E8"/>
    <w:rsid w:val="00A55643"/>
    <w:rsid w:val="00A556F5"/>
    <w:rsid w:val="00A55838"/>
    <w:rsid w:val="00A558F7"/>
    <w:rsid w:val="00A56136"/>
    <w:rsid w:val="00A561EB"/>
    <w:rsid w:val="00A565D6"/>
    <w:rsid w:val="00A56FB2"/>
    <w:rsid w:val="00A5783A"/>
    <w:rsid w:val="00A57A98"/>
    <w:rsid w:val="00A57BD4"/>
    <w:rsid w:val="00A57E3F"/>
    <w:rsid w:val="00A60015"/>
    <w:rsid w:val="00A608B0"/>
    <w:rsid w:val="00A61595"/>
    <w:rsid w:val="00A62656"/>
    <w:rsid w:val="00A626A4"/>
    <w:rsid w:val="00A62B6F"/>
    <w:rsid w:val="00A62D72"/>
    <w:rsid w:val="00A6355F"/>
    <w:rsid w:val="00A63BB4"/>
    <w:rsid w:val="00A63E51"/>
    <w:rsid w:val="00A64156"/>
    <w:rsid w:val="00A64254"/>
    <w:rsid w:val="00A6454E"/>
    <w:rsid w:val="00A64726"/>
    <w:rsid w:val="00A64DA0"/>
    <w:rsid w:val="00A6514E"/>
    <w:rsid w:val="00A65639"/>
    <w:rsid w:val="00A65BB6"/>
    <w:rsid w:val="00A65C22"/>
    <w:rsid w:val="00A66404"/>
    <w:rsid w:val="00A6668B"/>
    <w:rsid w:val="00A6673F"/>
    <w:rsid w:val="00A672F5"/>
    <w:rsid w:val="00A674CF"/>
    <w:rsid w:val="00A67BCB"/>
    <w:rsid w:val="00A702EC"/>
    <w:rsid w:val="00A70CAF"/>
    <w:rsid w:val="00A70CE6"/>
    <w:rsid w:val="00A70DBB"/>
    <w:rsid w:val="00A715D0"/>
    <w:rsid w:val="00A7181E"/>
    <w:rsid w:val="00A71A57"/>
    <w:rsid w:val="00A71E55"/>
    <w:rsid w:val="00A71F8D"/>
    <w:rsid w:val="00A723BD"/>
    <w:rsid w:val="00A73544"/>
    <w:rsid w:val="00A735EA"/>
    <w:rsid w:val="00A7424B"/>
    <w:rsid w:val="00A7488D"/>
    <w:rsid w:val="00A749B6"/>
    <w:rsid w:val="00A759DB"/>
    <w:rsid w:val="00A75B54"/>
    <w:rsid w:val="00A76670"/>
    <w:rsid w:val="00A76D59"/>
    <w:rsid w:val="00A7721C"/>
    <w:rsid w:val="00A77819"/>
    <w:rsid w:val="00A80046"/>
    <w:rsid w:val="00A80676"/>
    <w:rsid w:val="00A80958"/>
    <w:rsid w:val="00A81237"/>
    <w:rsid w:val="00A81C36"/>
    <w:rsid w:val="00A81F0A"/>
    <w:rsid w:val="00A8278D"/>
    <w:rsid w:val="00A82942"/>
    <w:rsid w:val="00A831AB"/>
    <w:rsid w:val="00A83606"/>
    <w:rsid w:val="00A83617"/>
    <w:rsid w:val="00A836D2"/>
    <w:rsid w:val="00A83AB5"/>
    <w:rsid w:val="00A83E1F"/>
    <w:rsid w:val="00A8464D"/>
    <w:rsid w:val="00A84D5A"/>
    <w:rsid w:val="00A84F08"/>
    <w:rsid w:val="00A87062"/>
    <w:rsid w:val="00A878BF"/>
    <w:rsid w:val="00A9075C"/>
    <w:rsid w:val="00A9099D"/>
    <w:rsid w:val="00A911D3"/>
    <w:rsid w:val="00A911D9"/>
    <w:rsid w:val="00A91E99"/>
    <w:rsid w:val="00A920B5"/>
    <w:rsid w:val="00A9229E"/>
    <w:rsid w:val="00A92358"/>
    <w:rsid w:val="00A9290D"/>
    <w:rsid w:val="00A92BCD"/>
    <w:rsid w:val="00A92D7A"/>
    <w:rsid w:val="00A93293"/>
    <w:rsid w:val="00A93474"/>
    <w:rsid w:val="00A935EC"/>
    <w:rsid w:val="00A943C2"/>
    <w:rsid w:val="00A945D4"/>
    <w:rsid w:val="00A948E6"/>
    <w:rsid w:val="00A94F9C"/>
    <w:rsid w:val="00A95347"/>
    <w:rsid w:val="00A95735"/>
    <w:rsid w:val="00A957BA"/>
    <w:rsid w:val="00A95E45"/>
    <w:rsid w:val="00A95ECD"/>
    <w:rsid w:val="00A96CA0"/>
    <w:rsid w:val="00A97F4C"/>
    <w:rsid w:val="00AA0130"/>
    <w:rsid w:val="00AA0239"/>
    <w:rsid w:val="00AA043D"/>
    <w:rsid w:val="00AA07C5"/>
    <w:rsid w:val="00AA0C7C"/>
    <w:rsid w:val="00AA0DE3"/>
    <w:rsid w:val="00AA17F1"/>
    <w:rsid w:val="00AA19D6"/>
    <w:rsid w:val="00AA1B0E"/>
    <w:rsid w:val="00AA1BF4"/>
    <w:rsid w:val="00AA25AF"/>
    <w:rsid w:val="00AA25FA"/>
    <w:rsid w:val="00AA3951"/>
    <w:rsid w:val="00AA45EF"/>
    <w:rsid w:val="00AA47B6"/>
    <w:rsid w:val="00AA5759"/>
    <w:rsid w:val="00AA59C2"/>
    <w:rsid w:val="00AA6A33"/>
    <w:rsid w:val="00AA6D4C"/>
    <w:rsid w:val="00AA6DC7"/>
    <w:rsid w:val="00AA6E46"/>
    <w:rsid w:val="00AA7A4D"/>
    <w:rsid w:val="00AA7C0A"/>
    <w:rsid w:val="00AA7C99"/>
    <w:rsid w:val="00AB02A7"/>
    <w:rsid w:val="00AB0470"/>
    <w:rsid w:val="00AB0513"/>
    <w:rsid w:val="00AB062A"/>
    <w:rsid w:val="00AB0AFC"/>
    <w:rsid w:val="00AB114C"/>
    <w:rsid w:val="00AB14C6"/>
    <w:rsid w:val="00AB30D5"/>
    <w:rsid w:val="00AB407D"/>
    <w:rsid w:val="00AB4568"/>
    <w:rsid w:val="00AB49B1"/>
    <w:rsid w:val="00AB4A1A"/>
    <w:rsid w:val="00AB4A97"/>
    <w:rsid w:val="00AB5C34"/>
    <w:rsid w:val="00AB5C85"/>
    <w:rsid w:val="00AB5D8A"/>
    <w:rsid w:val="00AB7161"/>
    <w:rsid w:val="00AB7C7C"/>
    <w:rsid w:val="00AC062E"/>
    <w:rsid w:val="00AC0CEF"/>
    <w:rsid w:val="00AC13C5"/>
    <w:rsid w:val="00AC163B"/>
    <w:rsid w:val="00AC16B3"/>
    <w:rsid w:val="00AC18EB"/>
    <w:rsid w:val="00AC1A87"/>
    <w:rsid w:val="00AC208C"/>
    <w:rsid w:val="00AC297C"/>
    <w:rsid w:val="00AC2C48"/>
    <w:rsid w:val="00AC2D01"/>
    <w:rsid w:val="00AC3205"/>
    <w:rsid w:val="00AC365B"/>
    <w:rsid w:val="00AC3BF1"/>
    <w:rsid w:val="00AC575B"/>
    <w:rsid w:val="00AC5BA3"/>
    <w:rsid w:val="00AC5CA7"/>
    <w:rsid w:val="00AC5F08"/>
    <w:rsid w:val="00AC6058"/>
    <w:rsid w:val="00AC611A"/>
    <w:rsid w:val="00AC62D5"/>
    <w:rsid w:val="00AC6697"/>
    <w:rsid w:val="00AC6710"/>
    <w:rsid w:val="00AC6786"/>
    <w:rsid w:val="00AD04F7"/>
    <w:rsid w:val="00AD1CC2"/>
    <w:rsid w:val="00AD1FEF"/>
    <w:rsid w:val="00AD267C"/>
    <w:rsid w:val="00AD3BBF"/>
    <w:rsid w:val="00AD3D79"/>
    <w:rsid w:val="00AD4275"/>
    <w:rsid w:val="00AD472E"/>
    <w:rsid w:val="00AD4EAD"/>
    <w:rsid w:val="00AD5E39"/>
    <w:rsid w:val="00AD5E76"/>
    <w:rsid w:val="00AD62E5"/>
    <w:rsid w:val="00AD678D"/>
    <w:rsid w:val="00AD7BB1"/>
    <w:rsid w:val="00AD7DD5"/>
    <w:rsid w:val="00AE0027"/>
    <w:rsid w:val="00AE0098"/>
    <w:rsid w:val="00AE0682"/>
    <w:rsid w:val="00AE076B"/>
    <w:rsid w:val="00AE1F08"/>
    <w:rsid w:val="00AE2A77"/>
    <w:rsid w:val="00AE2B77"/>
    <w:rsid w:val="00AE2BA5"/>
    <w:rsid w:val="00AE314B"/>
    <w:rsid w:val="00AE323D"/>
    <w:rsid w:val="00AE34AC"/>
    <w:rsid w:val="00AE36B1"/>
    <w:rsid w:val="00AE36FA"/>
    <w:rsid w:val="00AE3887"/>
    <w:rsid w:val="00AE3B91"/>
    <w:rsid w:val="00AE4B7E"/>
    <w:rsid w:val="00AE51B8"/>
    <w:rsid w:val="00AE557D"/>
    <w:rsid w:val="00AE56B1"/>
    <w:rsid w:val="00AE6032"/>
    <w:rsid w:val="00AE614A"/>
    <w:rsid w:val="00AE69F3"/>
    <w:rsid w:val="00AE6D09"/>
    <w:rsid w:val="00AE6D15"/>
    <w:rsid w:val="00AE6F56"/>
    <w:rsid w:val="00AE728B"/>
    <w:rsid w:val="00AE779F"/>
    <w:rsid w:val="00AE7BE9"/>
    <w:rsid w:val="00AF04BF"/>
    <w:rsid w:val="00AF1088"/>
    <w:rsid w:val="00AF119E"/>
    <w:rsid w:val="00AF16FB"/>
    <w:rsid w:val="00AF18E3"/>
    <w:rsid w:val="00AF1BB7"/>
    <w:rsid w:val="00AF1D24"/>
    <w:rsid w:val="00AF1F74"/>
    <w:rsid w:val="00AF2746"/>
    <w:rsid w:val="00AF2AF6"/>
    <w:rsid w:val="00AF2B1B"/>
    <w:rsid w:val="00AF37F5"/>
    <w:rsid w:val="00AF3999"/>
    <w:rsid w:val="00AF3C38"/>
    <w:rsid w:val="00AF48C4"/>
    <w:rsid w:val="00AF5562"/>
    <w:rsid w:val="00AF578F"/>
    <w:rsid w:val="00AF57D2"/>
    <w:rsid w:val="00AF5BA6"/>
    <w:rsid w:val="00AF6379"/>
    <w:rsid w:val="00AF6A21"/>
    <w:rsid w:val="00AF7A7C"/>
    <w:rsid w:val="00B00621"/>
    <w:rsid w:val="00B0099B"/>
    <w:rsid w:val="00B00A8B"/>
    <w:rsid w:val="00B00C21"/>
    <w:rsid w:val="00B01660"/>
    <w:rsid w:val="00B019ED"/>
    <w:rsid w:val="00B02070"/>
    <w:rsid w:val="00B023E1"/>
    <w:rsid w:val="00B02663"/>
    <w:rsid w:val="00B026A6"/>
    <w:rsid w:val="00B02DDB"/>
    <w:rsid w:val="00B043FF"/>
    <w:rsid w:val="00B04575"/>
    <w:rsid w:val="00B05D71"/>
    <w:rsid w:val="00B05F39"/>
    <w:rsid w:val="00B0613A"/>
    <w:rsid w:val="00B06186"/>
    <w:rsid w:val="00B0656C"/>
    <w:rsid w:val="00B069EB"/>
    <w:rsid w:val="00B06D14"/>
    <w:rsid w:val="00B06FE7"/>
    <w:rsid w:val="00B076E5"/>
    <w:rsid w:val="00B07B23"/>
    <w:rsid w:val="00B07BCE"/>
    <w:rsid w:val="00B100B8"/>
    <w:rsid w:val="00B10764"/>
    <w:rsid w:val="00B10E44"/>
    <w:rsid w:val="00B11351"/>
    <w:rsid w:val="00B11382"/>
    <w:rsid w:val="00B113A1"/>
    <w:rsid w:val="00B11B1A"/>
    <w:rsid w:val="00B11E54"/>
    <w:rsid w:val="00B12412"/>
    <w:rsid w:val="00B12522"/>
    <w:rsid w:val="00B125A1"/>
    <w:rsid w:val="00B1290C"/>
    <w:rsid w:val="00B12A2E"/>
    <w:rsid w:val="00B12BDF"/>
    <w:rsid w:val="00B12F91"/>
    <w:rsid w:val="00B13454"/>
    <w:rsid w:val="00B13F09"/>
    <w:rsid w:val="00B148C8"/>
    <w:rsid w:val="00B149E6"/>
    <w:rsid w:val="00B15E84"/>
    <w:rsid w:val="00B161EF"/>
    <w:rsid w:val="00B1673A"/>
    <w:rsid w:val="00B16BD1"/>
    <w:rsid w:val="00B16D00"/>
    <w:rsid w:val="00B1772C"/>
    <w:rsid w:val="00B179C1"/>
    <w:rsid w:val="00B17B80"/>
    <w:rsid w:val="00B20BEC"/>
    <w:rsid w:val="00B21EBD"/>
    <w:rsid w:val="00B2258D"/>
    <w:rsid w:val="00B2285F"/>
    <w:rsid w:val="00B22B3B"/>
    <w:rsid w:val="00B2363A"/>
    <w:rsid w:val="00B236A6"/>
    <w:rsid w:val="00B23EDC"/>
    <w:rsid w:val="00B2403B"/>
    <w:rsid w:val="00B2426A"/>
    <w:rsid w:val="00B24526"/>
    <w:rsid w:val="00B24860"/>
    <w:rsid w:val="00B259C5"/>
    <w:rsid w:val="00B25FF4"/>
    <w:rsid w:val="00B26969"/>
    <w:rsid w:val="00B27479"/>
    <w:rsid w:val="00B27CCE"/>
    <w:rsid w:val="00B27D53"/>
    <w:rsid w:val="00B30243"/>
    <w:rsid w:val="00B30B46"/>
    <w:rsid w:val="00B30CC7"/>
    <w:rsid w:val="00B3136F"/>
    <w:rsid w:val="00B313AF"/>
    <w:rsid w:val="00B3210E"/>
    <w:rsid w:val="00B32970"/>
    <w:rsid w:val="00B33349"/>
    <w:rsid w:val="00B333E0"/>
    <w:rsid w:val="00B341EA"/>
    <w:rsid w:val="00B342CF"/>
    <w:rsid w:val="00B34BBB"/>
    <w:rsid w:val="00B34E9C"/>
    <w:rsid w:val="00B353EF"/>
    <w:rsid w:val="00B355B1"/>
    <w:rsid w:val="00B35B9F"/>
    <w:rsid w:val="00B36614"/>
    <w:rsid w:val="00B366B3"/>
    <w:rsid w:val="00B366EB"/>
    <w:rsid w:val="00B36C5F"/>
    <w:rsid w:val="00B36FCE"/>
    <w:rsid w:val="00B3775D"/>
    <w:rsid w:val="00B4064C"/>
    <w:rsid w:val="00B408B6"/>
    <w:rsid w:val="00B42032"/>
    <w:rsid w:val="00B42B8C"/>
    <w:rsid w:val="00B42E85"/>
    <w:rsid w:val="00B44957"/>
    <w:rsid w:val="00B4507D"/>
    <w:rsid w:val="00B45A53"/>
    <w:rsid w:val="00B45D5F"/>
    <w:rsid w:val="00B45F22"/>
    <w:rsid w:val="00B46E05"/>
    <w:rsid w:val="00B46E43"/>
    <w:rsid w:val="00B46E50"/>
    <w:rsid w:val="00B4765A"/>
    <w:rsid w:val="00B4771F"/>
    <w:rsid w:val="00B47795"/>
    <w:rsid w:val="00B477AD"/>
    <w:rsid w:val="00B47A9C"/>
    <w:rsid w:val="00B501C4"/>
    <w:rsid w:val="00B50339"/>
    <w:rsid w:val="00B50871"/>
    <w:rsid w:val="00B50A85"/>
    <w:rsid w:val="00B50E7B"/>
    <w:rsid w:val="00B5150B"/>
    <w:rsid w:val="00B5156A"/>
    <w:rsid w:val="00B5197B"/>
    <w:rsid w:val="00B51C32"/>
    <w:rsid w:val="00B51FC7"/>
    <w:rsid w:val="00B529D7"/>
    <w:rsid w:val="00B52BB2"/>
    <w:rsid w:val="00B52D61"/>
    <w:rsid w:val="00B52FAF"/>
    <w:rsid w:val="00B536A1"/>
    <w:rsid w:val="00B53B06"/>
    <w:rsid w:val="00B540E5"/>
    <w:rsid w:val="00B5428D"/>
    <w:rsid w:val="00B542DA"/>
    <w:rsid w:val="00B54571"/>
    <w:rsid w:val="00B54D2F"/>
    <w:rsid w:val="00B551F2"/>
    <w:rsid w:val="00B552B4"/>
    <w:rsid w:val="00B55F69"/>
    <w:rsid w:val="00B56193"/>
    <w:rsid w:val="00B56BC6"/>
    <w:rsid w:val="00B56C52"/>
    <w:rsid w:val="00B57794"/>
    <w:rsid w:val="00B57AAB"/>
    <w:rsid w:val="00B60031"/>
    <w:rsid w:val="00B60192"/>
    <w:rsid w:val="00B606F0"/>
    <w:rsid w:val="00B60897"/>
    <w:rsid w:val="00B609B6"/>
    <w:rsid w:val="00B60DA0"/>
    <w:rsid w:val="00B61772"/>
    <w:rsid w:val="00B619FE"/>
    <w:rsid w:val="00B61ED3"/>
    <w:rsid w:val="00B62114"/>
    <w:rsid w:val="00B624CD"/>
    <w:rsid w:val="00B62A40"/>
    <w:rsid w:val="00B63187"/>
    <w:rsid w:val="00B63D17"/>
    <w:rsid w:val="00B63E15"/>
    <w:rsid w:val="00B64842"/>
    <w:rsid w:val="00B6515A"/>
    <w:rsid w:val="00B653D9"/>
    <w:rsid w:val="00B657A5"/>
    <w:rsid w:val="00B65996"/>
    <w:rsid w:val="00B65E22"/>
    <w:rsid w:val="00B66147"/>
    <w:rsid w:val="00B66160"/>
    <w:rsid w:val="00B667F5"/>
    <w:rsid w:val="00B66F58"/>
    <w:rsid w:val="00B676E2"/>
    <w:rsid w:val="00B67AA0"/>
    <w:rsid w:val="00B67FC2"/>
    <w:rsid w:val="00B707FD"/>
    <w:rsid w:val="00B70B62"/>
    <w:rsid w:val="00B70EA9"/>
    <w:rsid w:val="00B716FB"/>
    <w:rsid w:val="00B71751"/>
    <w:rsid w:val="00B7199F"/>
    <w:rsid w:val="00B71AEB"/>
    <w:rsid w:val="00B71D31"/>
    <w:rsid w:val="00B7213B"/>
    <w:rsid w:val="00B72B82"/>
    <w:rsid w:val="00B72C41"/>
    <w:rsid w:val="00B72C47"/>
    <w:rsid w:val="00B72DB1"/>
    <w:rsid w:val="00B72FE8"/>
    <w:rsid w:val="00B733B6"/>
    <w:rsid w:val="00B737C7"/>
    <w:rsid w:val="00B73857"/>
    <w:rsid w:val="00B73862"/>
    <w:rsid w:val="00B73F43"/>
    <w:rsid w:val="00B73FD7"/>
    <w:rsid w:val="00B7428A"/>
    <w:rsid w:val="00B74C50"/>
    <w:rsid w:val="00B752FF"/>
    <w:rsid w:val="00B7532A"/>
    <w:rsid w:val="00B755B9"/>
    <w:rsid w:val="00B756E1"/>
    <w:rsid w:val="00B75803"/>
    <w:rsid w:val="00B75BBF"/>
    <w:rsid w:val="00B7781A"/>
    <w:rsid w:val="00B77D9F"/>
    <w:rsid w:val="00B77F98"/>
    <w:rsid w:val="00B8012E"/>
    <w:rsid w:val="00B806F9"/>
    <w:rsid w:val="00B80E4A"/>
    <w:rsid w:val="00B80E55"/>
    <w:rsid w:val="00B81212"/>
    <w:rsid w:val="00B81CDC"/>
    <w:rsid w:val="00B826B3"/>
    <w:rsid w:val="00B82D3B"/>
    <w:rsid w:val="00B83118"/>
    <w:rsid w:val="00B833BA"/>
    <w:rsid w:val="00B83598"/>
    <w:rsid w:val="00B837B2"/>
    <w:rsid w:val="00B837CC"/>
    <w:rsid w:val="00B83A87"/>
    <w:rsid w:val="00B83B29"/>
    <w:rsid w:val="00B83BC5"/>
    <w:rsid w:val="00B84675"/>
    <w:rsid w:val="00B84C8C"/>
    <w:rsid w:val="00B85F14"/>
    <w:rsid w:val="00B86D72"/>
    <w:rsid w:val="00B87F3D"/>
    <w:rsid w:val="00B90569"/>
    <w:rsid w:val="00B9079D"/>
    <w:rsid w:val="00B90C30"/>
    <w:rsid w:val="00B90CDB"/>
    <w:rsid w:val="00B91567"/>
    <w:rsid w:val="00B9167D"/>
    <w:rsid w:val="00B91787"/>
    <w:rsid w:val="00B919B0"/>
    <w:rsid w:val="00B91B81"/>
    <w:rsid w:val="00B92DF6"/>
    <w:rsid w:val="00B92EAF"/>
    <w:rsid w:val="00B9302E"/>
    <w:rsid w:val="00B93613"/>
    <w:rsid w:val="00B936B6"/>
    <w:rsid w:val="00B93715"/>
    <w:rsid w:val="00B93825"/>
    <w:rsid w:val="00B93911"/>
    <w:rsid w:val="00B93A55"/>
    <w:rsid w:val="00B93ACC"/>
    <w:rsid w:val="00B93C8A"/>
    <w:rsid w:val="00B93E68"/>
    <w:rsid w:val="00B94769"/>
    <w:rsid w:val="00B949A2"/>
    <w:rsid w:val="00B957FF"/>
    <w:rsid w:val="00B95BDC"/>
    <w:rsid w:val="00B95C0B"/>
    <w:rsid w:val="00B95F2B"/>
    <w:rsid w:val="00B95FA2"/>
    <w:rsid w:val="00B965C7"/>
    <w:rsid w:val="00B968F5"/>
    <w:rsid w:val="00B96B83"/>
    <w:rsid w:val="00B9724D"/>
    <w:rsid w:val="00B9740A"/>
    <w:rsid w:val="00B97738"/>
    <w:rsid w:val="00B97836"/>
    <w:rsid w:val="00BA066C"/>
    <w:rsid w:val="00BA1674"/>
    <w:rsid w:val="00BA182F"/>
    <w:rsid w:val="00BA1902"/>
    <w:rsid w:val="00BA1ABC"/>
    <w:rsid w:val="00BA217A"/>
    <w:rsid w:val="00BA22F2"/>
    <w:rsid w:val="00BA2697"/>
    <w:rsid w:val="00BA2792"/>
    <w:rsid w:val="00BA308C"/>
    <w:rsid w:val="00BA374C"/>
    <w:rsid w:val="00BA3D83"/>
    <w:rsid w:val="00BA41EA"/>
    <w:rsid w:val="00BA4637"/>
    <w:rsid w:val="00BA499C"/>
    <w:rsid w:val="00BA4C6D"/>
    <w:rsid w:val="00BA4E4E"/>
    <w:rsid w:val="00BA51B6"/>
    <w:rsid w:val="00BA5BA4"/>
    <w:rsid w:val="00BA5E03"/>
    <w:rsid w:val="00BA5EEE"/>
    <w:rsid w:val="00BA6B66"/>
    <w:rsid w:val="00BA6D04"/>
    <w:rsid w:val="00BA6E48"/>
    <w:rsid w:val="00BA717F"/>
    <w:rsid w:val="00BA71A9"/>
    <w:rsid w:val="00BA76F7"/>
    <w:rsid w:val="00BA77B7"/>
    <w:rsid w:val="00BA77F4"/>
    <w:rsid w:val="00BB0DE9"/>
    <w:rsid w:val="00BB176A"/>
    <w:rsid w:val="00BB1A8B"/>
    <w:rsid w:val="00BB1B48"/>
    <w:rsid w:val="00BB213C"/>
    <w:rsid w:val="00BB2463"/>
    <w:rsid w:val="00BB2B54"/>
    <w:rsid w:val="00BB3235"/>
    <w:rsid w:val="00BB3ACB"/>
    <w:rsid w:val="00BB3CA8"/>
    <w:rsid w:val="00BB3E6C"/>
    <w:rsid w:val="00BB406B"/>
    <w:rsid w:val="00BB477D"/>
    <w:rsid w:val="00BB4F8D"/>
    <w:rsid w:val="00BB50E5"/>
    <w:rsid w:val="00BB57EB"/>
    <w:rsid w:val="00BB5C4C"/>
    <w:rsid w:val="00BB5C98"/>
    <w:rsid w:val="00BB5FCB"/>
    <w:rsid w:val="00BB6C2F"/>
    <w:rsid w:val="00BB7E31"/>
    <w:rsid w:val="00BC009A"/>
    <w:rsid w:val="00BC0297"/>
    <w:rsid w:val="00BC0A97"/>
    <w:rsid w:val="00BC0C41"/>
    <w:rsid w:val="00BC0E88"/>
    <w:rsid w:val="00BC0FF0"/>
    <w:rsid w:val="00BC1173"/>
    <w:rsid w:val="00BC1AF5"/>
    <w:rsid w:val="00BC1DE9"/>
    <w:rsid w:val="00BC205E"/>
    <w:rsid w:val="00BC2064"/>
    <w:rsid w:val="00BC20B0"/>
    <w:rsid w:val="00BC21F6"/>
    <w:rsid w:val="00BC28D4"/>
    <w:rsid w:val="00BC2A7B"/>
    <w:rsid w:val="00BC2B8D"/>
    <w:rsid w:val="00BC3112"/>
    <w:rsid w:val="00BC3603"/>
    <w:rsid w:val="00BC3796"/>
    <w:rsid w:val="00BC3858"/>
    <w:rsid w:val="00BC3DD2"/>
    <w:rsid w:val="00BC4369"/>
    <w:rsid w:val="00BC467F"/>
    <w:rsid w:val="00BC5178"/>
    <w:rsid w:val="00BC5A0B"/>
    <w:rsid w:val="00BC63B2"/>
    <w:rsid w:val="00BC6415"/>
    <w:rsid w:val="00BC70C3"/>
    <w:rsid w:val="00BC71FC"/>
    <w:rsid w:val="00BC7417"/>
    <w:rsid w:val="00BC7D2C"/>
    <w:rsid w:val="00BD08EA"/>
    <w:rsid w:val="00BD1A60"/>
    <w:rsid w:val="00BD1EBC"/>
    <w:rsid w:val="00BD2552"/>
    <w:rsid w:val="00BD25E8"/>
    <w:rsid w:val="00BD29EC"/>
    <w:rsid w:val="00BD2B8A"/>
    <w:rsid w:val="00BD2D07"/>
    <w:rsid w:val="00BD31B8"/>
    <w:rsid w:val="00BD371D"/>
    <w:rsid w:val="00BD396E"/>
    <w:rsid w:val="00BD3DFC"/>
    <w:rsid w:val="00BD3FBD"/>
    <w:rsid w:val="00BD433B"/>
    <w:rsid w:val="00BD4413"/>
    <w:rsid w:val="00BD5058"/>
    <w:rsid w:val="00BD52D2"/>
    <w:rsid w:val="00BD620E"/>
    <w:rsid w:val="00BD6398"/>
    <w:rsid w:val="00BD698F"/>
    <w:rsid w:val="00BD6D5A"/>
    <w:rsid w:val="00BD7399"/>
    <w:rsid w:val="00BD7668"/>
    <w:rsid w:val="00BD78E9"/>
    <w:rsid w:val="00BD7AAC"/>
    <w:rsid w:val="00BD7E5C"/>
    <w:rsid w:val="00BE06C2"/>
    <w:rsid w:val="00BE0AF6"/>
    <w:rsid w:val="00BE1F03"/>
    <w:rsid w:val="00BE22C1"/>
    <w:rsid w:val="00BE2D82"/>
    <w:rsid w:val="00BE3298"/>
    <w:rsid w:val="00BE348E"/>
    <w:rsid w:val="00BE3952"/>
    <w:rsid w:val="00BE3B61"/>
    <w:rsid w:val="00BE3DEF"/>
    <w:rsid w:val="00BE41A0"/>
    <w:rsid w:val="00BE47DF"/>
    <w:rsid w:val="00BE49C6"/>
    <w:rsid w:val="00BE4C06"/>
    <w:rsid w:val="00BE58A7"/>
    <w:rsid w:val="00BE5932"/>
    <w:rsid w:val="00BE5B78"/>
    <w:rsid w:val="00BE5D9A"/>
    <w:rsid w:val="00BE6305"/>
    <w:rsid w:val="00BE636C"/>
    <w:rsid w:val="00BE6596"/>
    <w:rsid w:val="00BE6DB6"/>
    <w:rsid w:val="00BE7133"/>
    <w:rsid w:val="00BE7387"/>
    <w:rsid w:val="00BE7567"/>
    <w:rsid w:val="00BE7FDD"/>
    <w:rsid w:val="00BF0D89"/>
    <w:rsid w:val="00BF128D"/>
    <w:rsid w:val="00BF179C"/>
    <w:rsid w:val="00BF2218"/>
    <w:rsid w:val="00BF2339"/>
    <w:rsid w:val="00BF266D"/>
    <w:rsid w:val="00BF2881"/>
    <w:rsid w:val="00BF348E"/>
    <w:rsid w:val="00BF34B8"/>
    <w:rsid w:val="00BF3828"/>
    <w:rsid w:val="00BF3A10"/>
    <w:rsid w:val="00BF3C20"/>
    <w:rsid w:val="00BF3C6C"/>
    <w:rsid w:val="00BF4278"/>
    <w:rsid w:val="00BF468F"/>
    <w:rsid w:val="00BF4855"/>
    <w:rsid w:val="00BF50EE"/>
    <w:rsid w:val="00BF54F0"/>
    <w:rsid w:val="00BF58CC"/>
    <w:rsid w:val="00BF5ED7"/>
    <w:rsid w:val="00BF69DA"/>
    <w:rsid w:val="00BF706B"/>
    <w:rsid w:val="00BF72F1"/>
    <w:rsid w:val="00BF7383"/>
    <w:rsid w:val="00BF74B5"/>
    <w:rsid w:val="00BF7A70"/>
    <w:rsid w:val="00C00854"/>
    <w:rsid w:val="00C011DA"/>
    <w:rsid w:val="00C01590"/>
    <w:rsid w:val="00C0165C"/>
    <w:rsid w:val="00C017BE"/>
    <w:rsid w:val="00C019CB"/>
    <w:rsid w:val="00C01F00"/>
    <w:rsid w:val="00C02215"/>
    <w:rsid w:val="00C0319A"/>
    <w:rsid w:val="00C03DBE"/>
    <w:rsid w:val="00C0426B"/>
    <w:rsid w:val="00C045DF"/>
    <w:rsid w:val="00C04668"/>
    <w:rsid w:val="00C04B3F"/>
    <w:rsid w:val="00C04B68"/>
    <w:rsid w:val="00C04B94"/>
    <w:rsid w:val="00C04F80"/>
    <w:rsid w:val="00C058DC"/>
    <w:rsid w:val="00C059FA"/>
    <w:rsid w:val="00C05D81"/>
    <w:rsid w:val="00C0627D"/>
    <w:rsid w:val="00C06468"/>
    <w:rsid w:val="00C068FA"/>
    <w:rsid w:val="00C071C5"/>
    <w:rsid w:val="00C07FF3"/>
    <w:rsid w:val="00C103D3"/>
    <w:rsid w:val="00C11928"/>
    <w:rsid w:val="00C11A0A"/>
    <w:rsid w:val="00C13121"/>
    <w:rsid w:val="00C13B29"/>
    <w:rsid w:val="00C13CED"/>
    <w:rsid w:val="00C145C7"/>
    <w:rsid w:val="00C15001"/>
    <w:rsid w:val="00C15233"/>
    <w:rsid w:val="00C15771"/>
    <w:rsid w:val="00C15CFC"/>
    <w:rsid w:val="00C16691"/>
    <w:rsid w:val="00C16EBD"/>
    <w:rsid w:val="00C1728D"/>
    <w:rsid w:val="00C17C26"/>
    <w:rsid w:val="00C17D00"/>
    <w:rsid w:val="00C2089C"/>
    <w:rsid w:val="00C22C52"/>
    <w:rsid w:val="00C22D13"/>
    <w:rsid w:val="00C22EF5"/>
    <w:rsid w:val="00C235F4"/>
    <w:rsid w:val="00C239B2"/>
    <w:rsid w:val="00C23FE2"/>
    <w:rsid w:val="00C24040"/>
    <w:rsid w:val="00C24162"/>
    <w:rsid w:val="00C246E6"/>
    <w:rsid w:val="00C25096"/>
    <w:rsid w:val="00C25460"/>
    <w:rsid w:val="00C25639"/>
    <w:rsid w:val="00C2564B"/>
    <w:rsid w:val="00C25919"/>
    <w:rsid w:val="00C25B65"/>
    <w:rsid w:val="00C25C75"/>
    <w:rsid w:val="00C26258"/>
    <w:rsid w:val="00C26663"/>
    <w:rsid w:val="00C2681C"/>
    <w:rsid w:val="00C26C42"/>
    <w:rsid w:val="00C26D43"/>
    <w:rsid w:val="00C26E8F"/>
    <w:rsid w:val="00C27239"/>
    <w:rsid w:val="00C30FBA"/>
    <w:rsid w:val="00C3107F"/>
    <w:rsid w:val="00C3135B"/>
    <w:rsid w:val="00C31EF7"/>
    <w:rsid w:val="00C31F4B"/>
    <w:rsid w:val="00C32B1B"/>
    <w:rsid w:val="00C32F28"/>
    <w:rsid w:val="00C3315D"/>
    <w:rsid w:val="00C339F2"/>
    <w:rsid w:val="00C33A1D"/>
    <w:rsid w:val="00C3449E"/>
    <w:rsid w:val="00C34E26"/>
    <w:rsid w:val="00C34E2A"/>
    <w:rsid w:val="00C35173"/>
    <w:rsid w:val="00C35BBF"/>
    <w:rsid w:val="00C363D9"/>
    <w:rsid w:val="00C36A85"/>
    <w:rsid w:val="00C3714A"/>
    <w:rsid w:val="00C372BE"/>
    <w:rsid w:val="00C378B0"/>
    <w:rsid w:val="00C37B09"/>
    <w:rsid w:val="00C41248"/>
    <w:rsid w:val="00C417D3"/>
    <w:rsid w:val="00C419BB"/>
    <w:rsid w:val="00C41D3A"/>
    <w:rsid w:val="00C41D9D"/>
    <w:rsid w:val="00C420F7"/>
    <w:rsid w:val="00C4280C"/>
    <w:rsid w:val="00C430A9"/>
    <w:rsid w:val="00C43303"/>
    <w:rsid w:val="00C43468"/>
    <w:rsid w:val="00C439BC"/>
    <w:rsid w:val="00C43AA4"/>
    <w:rsid w:val="00C43C2D"/>
    <w:rsid w:val="00C43D6E"/>
    <w:rsid w:val="00C440C7"/>
    <w:rsid w:val="00C4411C"/>
    <w:rsid w:val="00C4426A"/>
    <w:rsid w:val="00C44A25"/>
    <w:rsid w:val="00C44A38"/>
    <w:rsid w:val="00C45070"/>
    <w:rsid w:val="00C463C6"/>
    <w:rsid w:val="00C46548"/>
    <w:rsid w:val="00C4696A"/>
    <w:rsid w:val="00C46CE2"/>
    <w:rsid w:val="00C47474"/>
    <w:rsid w:val="00C47784"/>
    <w:rsid w:val="00C47946"/>
    <w:rsid w:val="00C50690"/>
    <w:rsid w:val="00C506F9"/>
    <w:rsid w:val="00C50A59"/>
    <w:rsid w:val="00C50D5C"/>
    <w:rsid w:val="00C51465"/>
    <w:rsid w:val="00C514B0"/>
    <w:rsid w:val="00C518C6"/>
    <w:rsid w:val="00C51BA3"/>
    <w:rsid w:val="00C523AC"/>
    <w:rsid w:val="00C5264E"/>
    <w:rsid w:val="00C52F40"/>
    <w:rsid w:val="00C531FA"/>
    <w:rsid w:val="00C53384"/>
    <w:rsid w:val="00C5409B"/>
    <w:rsid w:val="00C550A9"/>
    <w:rsid w:val="00C564C1"/>
    <w:rsid w:val="00C56A66"/>
    <w:rsid w:val="00C574D5"/>
    <w:rsid w:val="00C57536"/>
    <w:rsid w:val="00C5777C"/>
    <w:rsid w:val="00C57CBE"/>
    <w:rsid w:val="00C602CA"/>
    <w:rsid w:val="00C60816"/>
    <w:rsid w:val="00C60DB8"/>
    <w:rsid w:val="00C61262"/>
    <w:rsid w:val="00C61701"/>
    <w:rsid w:val="00C617E0"/>
    <w:rsid w:val="00C61B65"/>
    <w:rsid w:val="00C61C84"/>
    <w:rsid w:val="00C62923"/>
    <w:rsid w:val="00C62953"/>
    <w:rsid w:val="00C62C1F"/>
    <w:rsid w:val="00C62E9A"/>
    <w:rsid w:val="00C634AD"/>
    <w:rsid w:val="00C63750"/>
    <w:rsid w:val="00C63824"/>
    <w:rsid w:val="00C65E52"/>
    <w:rsid w:val="00C66126"/>
    <w:rsid w:val="00C66247"/>
    <w:rsid w:val="00C66FAD"/>
    <w:rsid w:val="00C67705"/>
    <w:rsid w:val="00C6782C"/>
    <w:rsid w:val="00C67AB0"/>
    <w:rsid w:val="00C67BBA"/>
    <w:rsid w:val="00C70866"/>
    <w:rsid w:val="00C70CC5"/>
    <w:rsid w:val="00C70F89"/>
    <w:rsid w:val="00C725F8"/>
    <w:rsid w:val="00C72676"/>
    <w:rsid w:val="00C72AC0"/>
    <w:rsid w:val="00C73294"/>
    <w:rsid w:val="00C73350"/>
    <w:rsid w:val="00C73733"/>
    <w:rsid w:val="00C739DD"/>
    <w:rsid w:val="00C73D4D"/>
    <w:rsid w:val="00C73F32"/>
    <w:rsid w:val="00C745BA"/>
    <w:rsid w:val="00C74684"/>
    <w:rsid w:val="00C748F8"/>
    <w:rsid w:val="00C754C4"/>
    <w:rsid w:val="00C75AEC"/>
    <w:rsid w:val="00C76911"/>
    <w:rsid w:val="00C76E12"/>
    <w:rsid w:val="00C76E73"/>
    <w:rsid w:val="00C76F80"/>
    <w:rsid w:val="00C7710C"/>
    <w:rsid w:val="00C773E1"/>
    <w:rsid w:val="00C778FD"/>
    <w:rsid w:val="00C77DBC"/>
    <w:rsid w:val="00C802D9"/>
    <w:rsid w:val="00C80354"/>
    <w:rsid w:val="00C80490"/>
    <w:rsid w:val="00C80D7C"/>
    <w:rsid w:val="00C81110"/>
    <w:rsid w:val="00C8283B"/>
    <w:rsid w:val="00C82CBB"/>
    <w:rsid w:val="00C82D10"/>
    <w:rsid w:val="00C82D3A"/>
    <w:rsid w:val="00C83B5B"/>
    <w:rsid w:val="00C83CF7"/>
    <w:rsid w:val="00C83F81"/>
    <w:rsid w:val="00C84171"/>
    <w:rsid w:val="00C84443"/>
    <w:rsid w:val="00C847F1"/>
    <w:rsid w:val="00C84FF5"/>
    <w:rsid w:val="00C854AF"/>
    <w:rsid w:val="00C8567E"/>
    <w:rsid w:val="00C85CCB"/>
    <w:rsid w:val="00C86202"/>
    <w:rsid w:val="00C86243"/>
    <w:rsid w:val="00C8629F"/>
    <w:rsid w:val="00C86616"/>
    <w:rsid w:val="00C8662C"/>
    <w:rsid w:val="00C866CE"/>
    <w:rsid w:val="00C8698B"/>
    <w:rsid w:val="00C87076"/>
    <w:rsid w:val="00C8718B"/>
    <w:rsid w:val="00C87462"/>
    <w:rsid w:val="00C87715"/>
    <w:rsid w:val="00C87D7E"/>
    <w:rsid w:val="00C90614"/>
    <w:rsid w:val="00C9132B"/>
    <w:rsid w:val="00C92405"/>
    <w:rsid w:val="00C92CD3"/>
    <w:rsid w:val="00C93A33"/>
    <w:rsid w:val="00C93ECD"/>
    <w:rsid w:val="00C942FD"/>
    <w:rsid w:val="00C94B46"/>
    <w:rsid w:val="00C94D41"/>
    <w:rsid w:val="00C954E6"/>
    <w:rsid w:val="00C956B5"/>
    <w:rsid w:val="00C96A77"/>
    <w:rsid w:val="00C97B8D"/>
    <w:rsid w:val="00C97F1D"/>
    <w:rsid w:val="00C97FB9"/>
    <w:rsid w:val="00CA085A"/>
    <w:rsid w:val="00CA0C64"/>
    <w:rsid w:val="00CA17DA"/>
    <w:rsid w:val="00CA180C"/>
    <w:rsid w:val="00CA28CF"/>
    <w:rsid w:val="00CA2E3D"/>
    <w:rsid w:val="00CA2F6E"/>
    <w:rsid w:val="00CA373B"/>
    <w:rsid w:val="00CA440E"/>
    <w:rsid w:val="00CA47D1"/>
    <w:rsid w:val="00CA4957"/>
    <w:rsid w:val="00CA4D28"/>
    <w:rsid w:val="00CA4D5C"/>
    <w:rsid w:val="00CA5826"/>
    <w:rsid w:val="00CA5D2D"/>
    <w:rsid w:val="00CA5E72"/>
    <w:rsid w:val="00CA614D"/>
    <w:rsid w:val="00CA6985"/>
    <w:rsid w:val="00CA7042"/>
    <w:rsid w:val="00CA7174"/>
    <w:rsid w:val="00CA71FD"/>
    <w:rsid w:val="00CA7388"/>
    <w:rsid w:val="00CA7567"/>
    <w:rsid w:val="00CB05B8"/>
    <w:rsid w:val="00CB05DB"/>
    <w:rsid w:val="00CB075D"/>
    <w:rsid w:val="00CB10E8"/>
    <w:rsid w:val="00CB1CA8"/>
    <w:rsid w:val="00CB22B2"/>
    <w:rsid w:val="00CB2573"/>
    <w:rsid w:val="00CB3598"/>
    <w:rsid w:val="00CB3832"/>
    <w:rsid w:val="00CB3CE5"/>
    <w:rsid w:val="00CB3DB8"/>
    <w:rsid w:val="00CB462E"/>
    <w:rsid w:val="00CB4636"/>
    <w:rsid w:val="00CB48BA"/>
    <w:rsid w:val="00CB4B32"/>
    <w:rsid w:val="00CB4D06"/>
    <w:rsid w:val="00CB4E02"/>
    <w:rsid w:val="00CB4F7D"/>
    <w:rsid w:val="00CB5502"/>
    <w:rsid w:val="00CB56A4"/>
    <w:rsid w:val="00CB5EE5"/>
    <w:rsid w:val="00CB6363"/>
    <w:rsid w:val="00CB69B1"/>
    <w:rsid w:val="00CB6F3B"/>
    <w:rsid w:val="00CB7B6E"/>
    <w:rsid w:val="00CB7C13"/>
    <w:rsid w:val="00CC07C9"/>
    <w:rsid w:val="00CC0827"/>
    <w:rsid w:val="00CC0A2E"/>
    <w:rsid w:val="00CC0A3A"/>
    <w:rsid w:val="00CC1153"/>
    <w:rsid w:val="00CC1287"/>
    <w:rsid w:val="00CC165A"/>
    <w:rsid w:val="00CC1963"/>
    <w:rsid w:val="00CC1CA4"/>
    <w:rsid w:val="00CC2C72"/>
    <w:rsid w:val="00CC2FEE"/>
    <w:rsid w:val="00CC3547"/>
    <w:rsid w:val="00CC3BD0"/>
    <w:rsid w:val="00CC3EE2"/>
    <w:rsid w:val="00CC49C4"/>
    <w:rsid w:val="00CC4CD8"/>
    <w:rsid w:val="00CC4E70"/>
    <w:rsid w:val="00CC5120"/>
    <w:rsid w:val="00CC56AD"/>
    <w:rsid w:val="00CC5C68"/>
    <w:rsid w:val="00CC6383"/>
    <w:rsid w:val="00CC654D"/>
    <w:rsid w:val="00CC6574"/>
    <w:rsid w:val="00CC6F2E"/>
    <w:rsid w:val="00CC7373"/>
    <w:rsid w:val="00CC74AF"/>
    <w:rsid w:val="00CC7F3C"/>
    <w:rsid w:val="00CD04ED"/>
    <w:rsid w:val="00CD0B78"/>
    <w:rsid w:val="00CD116A"/>
    <w:rsid w:val="00CD16B5"/>
    <w:rsid w:val="00CD19DC"/>
    <w:rsid w:val="00CD1BBC"/>
    <w:rsid w:val="00CD2066"/>
    <w:rsid w:val="00CD2BB0"/>
    <w:rsid w:val="00CD35E9"/>
    <w:rsid w:val="00CD3802"/>
    <w:rsid w:val="00CD5B8F"/>
    <w:rsid w:val="00CD5C45"/>
    <w:rsid w:val="00CD67D4"/>
    <w:rsid w:val="00CD67EA"/>
    <w:rsid w:val="00CD72D0"/>
    <w:rsid w:val="00CD7492"/>
    <w:rsid w:val="00CD7843"/>
    <w:rsid w:val="00CE000B"/>
    <w:rsid w:val="00CE0904"/>
    <w:rsid w:val="00CE1122"/>
    <w:rsid w:val="00CE1301"/>
    <w:rsid w:val="00CE2263"/>
    <w:rsid w:val="00CE292F"/>
    <w:rsid w:val="00CE2C95"/>
    <w:rsid w:val="00CE2FB8"/>
    <w:rsid w:val="00CE336C"/>
    <w:rsid w:val="00CE33F5"/>
    <w:rsid w:val="00CE3A6B"/>
    <w:rsid w:val="00CE3B1F"/>
    <w:rsid w:val="00CE3F3A"/>
    <w:rsid w:val="00CE4279"/>
    <w:rsid w:val="00CE44FE"/>
    <w:rsid w:val="00CE4BBD"/>
    <w:rsid w:val="00CE4D34"/>
    <w:rsid w:val="00CE4DF2"/>
    <w:rsid w:val="00CE5072"/>
    <w:rsid w:val="00CE5D70"/>
    <w:rsid w:val="00CE656E"/>
    <w:rsid w:val="00CE6BDD"/>
    <w:rsid w:val="00CE75BF"/>
    <w:rsid w:val="00CF03AF"/>
    <w:rsid w:val="00CF0796"/>
    <w:rsid w:val="00CF0C02"/>
    <w:rsid w:val="00CF106F"/>
    <w:rsid w:val="00CF16A6"/>
    <w:rsid w:val="00CF2323"/>
    <w:rsid w:val="00CF423D"/>
    <w:rsid w:val="00CF479E"/>
    <w:rsid w:val="00CF48BD"/>
    <w:rsid w:val="00CF4B18"/>
    <w:rsid w:val="00CF4E8B"/>
    <w:rsid w:val="00CF5661"/>
    <w:rsid w:val="00CF56B4"/>
    <w:rsid w:val="00CF5B28"/>
    <w:rsid w:val="00CF5EE4"/>
    <w:rsid w:val="00CF6071"/>
    <w:rsid w:val="00CF6221"/>
    <w:rsid w:val="00CF62BC"/>
    <w:rsid w:val="00CF660B"/>
    <w:rsid w:val="00CF66C1"/>
    <w:rsid w:val="00CF679B"/>
    <w:rsid w:val="00CF67CD"/>
    <w:rsid w:val="00CF6B96"/>
    <w:rsid w:val="00CF73A3"/>
    <w:rsid w:val="00CF7F43"/>
    <w:rsid w:val="00CF7FFC"/>
    <w:rsid w:val="00D001C2"/>
    <w:rsid w:val="00D00211"/>
    <w:rsid w:val="00D002AC"/>
    <w:rsid w:val="00D006D1"/>
    <w:rsid w:val="00D00B23"/>
    <w:rsid w:val="00D00CEC"/>
    <w:rsid w:val="00D00E35"/>
    <w:rsid w:val="00D018A5"/>
    <w:rsid w:val="00D01C00"/>
    <w:rsid w:val="00D01EFE"/>
    <w:rsid w:val="00D01F18"/>
    <w:rsid w:val="00D025AE"/>
    <w:rsid w:val="00D02840"/>
    <w:rsid w:val="00D02A0E"/>
    <w:rsid w:val="00D030C3"/>
    <w:rsid w:val="00D03331"/>
    <w:rsid w:val="00D04141"/>
    <w:rsid w:val="00D045CF"/>
    <w:rsid w:val="00D05159"/>
    <w:rsid w:val="00D051EB"/>
    <w:rsid w:val="00D05C81"/>
    <w:rsid w:val="00D06309"/>
    <w:rsid w:val="00D0642A"/>
    <w:rsid w:val="00D065A9"/>
    <w:rsid w:val="00D07152"/>
    <w:rsid w:val="00D07585"/>
    <w:rsid w:val="00D077B0"/>
    <w:rsid w:val="00D07D2C"/>
    <w:rsid w:val="00D07DDC"/>
    <w:rsid w:val="00D07EED"/>
    <w:rsid w:val="00D109ED"/>
    <w:rsid w:val="00D11A2A"/>
    <w:rsid w:val="00D11FD2"/>
    <w:rsid w:val="00D12A91"/>
    <w:rsid w:val="00D133AC"/>
    <w:rsid w:val="00D13506"/>
    <w:rsid w:val="00D141DC"/>
    <w:rsid w:val="00D14616"/>
    <w:rsid w:val="00D146A7"/>
    <w:rsid w:val="00D14965"/>
    <w:rsid w:val="00D14C44"/>
    <w:rsid w:val="00D1593A"/>
    <w:rsid w:val="00D167CE"/>
    <w:rsid w:val="00D176A4"/>
    <w:rsid w:val="00D17B37"/>
    <w:rsid w:val="00D17DE7"/>
    <w:rsid w:val="00D17E50"/>
    <w:rsid w:val="00D20498"/>
    <w:rsid w:val="00D209E7"/>
    <w:rsid w:val="00D20DAB"/>
    <w:rsid w:val="00D21056"/>
    <w:rsid w:val="00D218EC"/>
    <w:rsid w:val="00D22359"/>
    <w:rsid w:val="00D2239F"/>
    <w:rsid w:val="00D2325B"/>
    <w:rsid w:val="00D23618"/>
    <w:rsid w:val="00D247FF"/>
    <w:rsid w:val="00D24834"/>
    <w:rsid w:val="00D24BE1"/>
    <w:rsid w:val="00D24F58"/>
    <w:rsid w:val="00D2563C"/>
    <w:rsid w:val="00D25645"/>
    <w:rsid w:val="00D25BDA"/>
    <w:rsid w:val="00D2600E"/>
    <w:rsid w:val="00D26667"/>
    <w:rsid w:val="00D27BE4"/>
    <w:rsid w:val="00D30210"/>
    <w:rsid w:val="00D304F0"/>
    <w:rsid w:val="00D30D29"/>
    <w:rsid w:val="00D30F04"/>
    <w:rsid w:val="00D30F63"/>
    <w:rsid w:val="00D318C2"/>
    <w:rsid w:val="00D31DC6"/>
    <w:rsid w:val="00D32C89"/>
    <w:rsid w:val="00D33309"/>
    <w:rsid w:val="00D338CD"/>
    <w:rsid w:val="00D3436A"/>
    <w:rsid w:val="00D343F6"/>
    <w:rsid w:val="00D345D6"/>
    <w:rsid w:val="00D348BC"/>
    <w:rsid w:val="00D3512F"/>
    <w:rsid w:val="00D3513D"/>
    <w:rsid w:val="00D351EA"/>
    <w:rsid w:val="00D3543D"/>
    <w:rsid w:val="00D35A18"/>
    <w:rsid w:val="00D35E57"/>
    <w:rsid w:val="00D35EB8"/>
    <w:rsid w:val="00D35F76"/>
    <w:rsid w:val="00D36255"/>
    <w:rsid w:val="00D36800"/>
    <w:rsid w:val="00D36D11"/>
    <w:rsid w:val="00D36F22"/>
    <w:rsid w:val="00D37A97"/>
    <w:rsid w:val="00D40288"/>
    <w:rsid w:val="00D404BA"/>
    <w:rsid w:val="00D4189B"/>
    <w:rsid w:val="00D41E07"/>
    <w:rsid w:val="00D42086"/>
    <w:rsid w:val="00D422CC"/>
    <w:rsid w:val="00D42701"/>
    <w:rsid w:val="00D42875"/>
    <w:rsid w:val="00D42D95"/>
    <w:rsid w:val="00D42EE8"/>
    <w:rsid w:val="00D431F4"/>
    <w:rsid w:val="00D43403"/>
    <w:rsid w:val="00D43673"/>
    <w:rsid w:val="00D447A6"/>
    <w:rsid w:val="00D448EC"/>
    <w:rsid w:val="00D44BCC"/>
    <w:rsid w:val="00D45632"/>
    <w:rsid w:val="00D45656"/>
    <w:rsid w:val="00D45A2F"/>
    <w:rsid w:val="00D45C85"/>
    <w:rsid w:val="00D4655B"/>
    <w:rsid w:val="00D465BF"/>
    <w:rsid w:val="00D46614"/>
    <w:rsid w:val="00D46AA9"/>
    <w:rsid w:val="00D46AD6"/>
    <w:rsid w:val="00D46CA8"/>
    <w:rsid w:val="00D46E11"/>
    <w:rsid w:val="00D46E28"/>
    <w:rsid w:val="00D47057"/>
    <w:rsid w:val="00D47549"/>
    <w:rsid w:val="00D477EF"/>
    <w:rsid w:val="00D4788A"/>
    <w:rsid w:val="00D47C05"/>
    <w:rsid w:val="00D47C68"/>
    <w:rsid w:val="00D503B6"/>
    <w:rsid w:val="00D50A6B"/>
    <w:rsid w:val="00D50E97"/>
    <w:rsid w:val="00D50ECE"/>
    <w:rsid w:val="00D50FEA"/>
    <w:rsid w:val="00D51327"/>
    <w:rsid w:val="00D5183F"/>
    <w:rsid w:val="00D5187D"/>
    <w:rsid w:val="00D51D1E"/>
    <w:rsid w:val="00D5209E"/>
    <w:rsid w:val="00D520E3"/>
    <w:rsid w:val="00D5270B"/>
    <w:rsid w:val="00D529A8"/>
    <w:rsid w:val="00D52D2A"/>
    <w:rsid w:val="00D539FD"/>
    <w:rsid w:val="00D53B3D"/>
    <w:rsid w:val="00D53EFC"/>
    <w:rsid w:val="00D542DA"/>
    <w:rsid w:val="00D543AD"/>
    <w:rsid w:val="00D54644"/>
    <w:rsid w:val="00D546B7"/>
    <w:rsid w:val="00D55849"/>
    <w:rsid w:val="00D5614A"/>
    <w:rsid w:val="00D569BB"/>
    <w:rsid w:val="00D57018"/>
    <w:rsid w:val="00D57F13"/>
    <w:rsid w:val="00D60189"/>
    <w:rsid w:val="00D605F4"/>
    <w:rsid w:val="00D61241"/>
    <w:rsid w:val="00D619D4"/>
    <w:rsid w:val="00D628B3"/>
    <w:rsid w:val="00D62910"/>
    <w:rsid w:val="00D62E71"/>
    <w:rsid w:val="00D62F3B"/>
    <w:rsid w:val="00D6338B"/>
    <w:rsid w:val="00D638B2"/>
    <w:rsid w:val="00D63AEF"/>
    <w:rsid w:val="00D63C5C"/>
    <w:rsid w:val="00D63DC6"/>
    <w:rsid w:val="00D6430D"/>
    <w:rsid w:val="00D64D8A"/>
    <w:rsid w:val="00D65AFC"/>
    <w:rsid w:val="00D66188"/>
    <w:rsid w:val="00D661A8"/>
    <w:rsid w:val="00D6666D"/>
    <w:rsid w:val="00D66D5F"/>
    <w:rsid w:val="00D672A5"/>
    <w:rsid w:val="00D67EAE"/>
    <w:rsid w:val="00D67FEA"/>
    <w:rsid w:val="00D71342"/>
    <w:rsid w:val="00D716D3"/>
    <w:rsid w:val="00D71C3A"/>
    <w:rsid w:val="00D71F1E"/>
    <w:rsid w:val="00D72AF5"/>
    <w:rsid w:val="00D731F6"/>
    <w:rsid w:val="00D735BF"/>
    <w:rsid w:val="00D7378C"/>
    <w:rsid w:val="00D740CA"/>
    <w:rsid w:val="00D7438E"/>
    <w:rsid w:val="00D74AFC"/>
    <w:rsid w:val="00D7516E"/>
    <w:rsid w:val="00D754C2"/>
    <w:rsid w:val="00D760D3"/>
    <w:rsid w:val="00D76207"/>
    <w:rsid w:val="00D767AC"/>
    <w:rsid w:val="00D7687B"/>
    <w:rsid w:val="00D76B71"/>
    <w:rsid w:val="00D76D29"/>
    <w:rsid w:val="00D76EB9"/>
    <w:rsid w:val="00D76EF5"/>
    <w:rsid w:val="00D7737A"/>
    <w:rsid w:val="00D778DE"/>
    <w:rsid w:val="00D77A6E"/>
    <w:rsid w:val="00D77B59"/>
    <w:rsid w:val="00D8037A"/>
    <w:rsid w:val="00D80753"/>
    <w:rsid w:val="00D80F21"/>
    <w:rsid w:val="00D814F9"/>
    <w:rsid w:val="00D817F3"/>
    <w:rsid w:val="00D81D31"/>
    <w:rsid w:val="00D822DE"/>
    <w:rsid w:val="00D8248C"/>
    <w:rsid w:val="00D82767"/>
    <w:rsid w:val="00D83790"/>
    <w:rsid w:val="00D8398A"/>
    <w:rsid w:val="00D83A18"/>
    <w:rsid w:val="00D84125"/>
    <w:rsid w:val="00D84159"/>
    <w:rsid w:val="00D848C7"/>
    <w:rsid w:val="00D84BFE"/>
    <w:rsid w:val="00D84F55"/>
    <w:rsid w:val="00D85728"/>
    <w:rsid w:val="00D871A4"/>
    <w:rsid w:val="00D8789B"/>
    <w:rsid w:val="00D90397"/>
    <w:rsid w:val="00D90608"/>
    <w:rsid w:val="00D908CC"/>
    <w:rsid w:val="00D91168"/>
    <w:rsid w:val="00D91405"/>
    <w:rsid w:val="00D91570"/>
    <w:rsid w:val="00D91699"/>
    <w:rsid w:val="00D92E45"/>
    <w:rsid w:val="00D93066"/>
    <w:rsid w:val="00D93BC6"/>
    <w:rsid w:val="00D93E7B"/>
    <w:rsid w:val="00D94474"/>
    <w:rsid w:val="00D94A2B"/>
    <w:rsid w:val="00D94C12"/>
    <w:rsid w:val="00D94D47"/>
    <w:rsid w:val="00D952CA"/>
    <w:rsid w:val="00D95481"/>
    <w:rsid w:val="00D95EB8"/>
    <w:rsid w:val="00D95FED"/>
    <w:rsid w:val="00D96299"/>
    <w:rsid w:val="00D96828"/>
    <w:rsid w:val="00D9760C"/>
    <w:rsid w:val="00D97D99"/>
    <w:rsid w:val="00DA0040"/>
    <w:rsid w:val="00DA049B"/>
    <w:rsid w:val="00DA0D8D"/>
    <w:rsid w:val="00DA1687"/>
    <w:rsid w:val="00DA2C0C"/>
    <w:rsid w:val="00DA2CF5"/>
    <w:rsid w:val="00DA3480"/>
    <w:rsid w:val="00DA3792"/>
    <w:rsid w:val="00DA3935"/>
    <w:rsid w:val="00DA43FB"/>
    <w:rsid w:val="00DA4C96"/>
    <w:rsid w:val="00DA4E6F"/>
    <w:rsid w:val="00DA4EC2"/>
    <w:rsid w:val="00DA4FA5"/>
    <w:rsid w:val="00DA5951"/>
    <w:rsid w:val="00DA5A3E"/>
    <w:rsid w:val="00DA5A45"/>
    <w:rsid w:val="00DA695D"/>
    <w:rsid w:val="00DA6C55"/>
    <w:rsid w:val="00DA6E41"/>
    <w:rsid w:val="00DA7000"/>
    <w:rsid w:val="00DA74B2"/>
    <w:rsid w:val="00DA77C7"/>
    <w:rsid w:val="00DA7A91"/>
    <w:rsid w:val="00DA7D42"/>
    <w:rsid w:val="00DB0343"/>
    <w:rsid w:val="00DB0894"/>
    <w:rsid w:val="00DB0C2E"/>
    <w:rsid w:val="00DB0E6F"/>
    <w:rsid w:val="00DB161D"/>
    <w:rsid w:val="00DB1E20"/>
    <w:rsid w:val="00DB297E"/>
    <w:rsid w:val="00DB29E5"/>
    <w:rsid w:val="00DB36AB"/>
    <w:rsid w:val="00DB3C49"/>
    <w:rsid w:val="00DB3E57"/>
    <w:rsid w:val="00DB42A7"/>
    <w:rsid w:val="00DB469F"/>
    <w:rsid w:val="00DB48EC"/>
    <w:rsid w:val="00DB4C5F"/>
    <w:rsid w:val="00DB4CF6"/>
    <w:rsid w:val="00DB580D"/>
    <w:rsid w:val="00DB583B"/>
    <w:rsid w:val="00DB58B4"/>
    <w:rsid w:val="00DB64DD"/>
    <w:rsid w:val="00DB66DD"/>
    <w:rsid w:val="00DB683A"/>
    <w:rsid w:val="00DB6A64"/>
    <w:rsid w:val="00DB6A73"/>
    <w:rsid w:val="00DB787E"/>
    <w:rsid w:val="00DB796E"/>
    <w:rsid w:val="00DB7CFB"/>
    <w:rsid w:val="00DC03D2"/>
    <w:rsid w:val="00DC0A1A"/>
    <w:rsid w:val="00DC13D1"/>
    <w:rsid w:val="00DC145A"/>
    <w:rsid w:val="00DC23A9"/>
    <w:rsid w:val="00DC2A06"/>
    <w:rsid w:val="00DC2C9E"/>
    <w:rsid w:val="00DC334B"/>
    <w:rsid w:val="00DC3563"/>
    <w:rsid w:val="00DC3578"/>
    <w:rsid w:val="00DC3646"/>
    <w:rsid w:val="00DC3D7D"/>
    <w:rsid w:val="00DC3FF6"/>
    <w:rsid w:val="00DC4608"/>
    <w:rsid w:val="00DC46F4"/>
    <w:rsid w:val="00DC4812"/>
    <w:rsid w:val="00DC4961"/>
    <w:rsid w:val="00DC59EB"/>
    <w:rsid w:val="00DC5B1F"/>
    <w:rsid w:val="00DC7373"/>
    <w:rsid w:val="00DC768B"/>
    <w:rsid w:val="00DC7A13"/>
    <w:rsid w:val="00DC7D6D"/>
    <w:rsid w:val="00DD0347"/>
    <w:rsid w:val="00DD099D"/>
    <w:rsid w:val="00DD116D"/>
    <w:rsid w:val="00DD162C"/>
    <w:rsid w:val="00DD186E"/>
    <w:rsid w:val="00DD19F3"/>
    <w:rsid w:val="00DD1B61"/>
    <w:rsid w:val="00DD1BB1"/>
    <w:rsid w:val="00DD215D"/>
    <w:rsid w:val="00DD25B1"/>
    <w:rsid w:val="00DD2E84"/>
    <w:rsid w:val="00DD2EDA"/>
    <w:rsid w:val="00DD3138"/>
    <w:rsid w:val="00DD3C47"/>
    <w:rsid w:val="00DD4017"/>
    <w:rsid w:val="00DD4190"/>
    <w:rsid w:val="00DD4D4D"/>
    <w:rsid w:val="00DD5403"/>
    <w:rsid w:val="00DD5712"/>
    <w:rsid w:val="00DD579B"/>
    <w:rsid w:val="00DD5C06"/>
    <w:rsid w:val="00DD5DD9"/>
    <w:rsid w:val="00DD5ED8"/>
    <w:rsid w:val="00DD6D09"/>
    <w:rsid w:val="00DD73BA"/>
    <w:rsid w:val="00DD759C"/>
    <w:rsid w:val="00DD7E29"/>
    <w:rsid w:val="00DD7EEC"/>
    <w:rsid w:val="00DE00B3"/>
    <w:rsid w:val="00DE014A"/>
    <w:rsid w:val="00DE0BD3"/>
    <w:rsid w:val="00DE0D68"/>
    <w:rsid w:val="00DE10F3"/>
    <w:rsid w:val="00DE1306"/>
    <w:rsid w:val="00DE1727"/>
    <w:rsid w:val="00DE183C"/>
    <w:rsid w:val="00DE1854"/>
    <w:rsid w:val="00DE18D7"/>
    <w:rsid w:val="00DE1C0D"/>
    <w:rsid w:val="00DE1EE6"/>
    <w:rsid w:val="00DE2492"/>
    <w:rsid w:val="00DE2568"/>
    <w:rsid w:val="00DE26DE"/>
    <w:rsid w:val="00DE2A72"/>
    <w:rsid w:val="00DE3B6F"/>
    <w:rsid w:val="00DE49C9"/>
    <w:rsid w:val="00DE4BE0"/>
    <w:rsid w:val="00DE515B"/>
    <w:rsid w:val="00DE5359"/>
    <w:rsid w:val="00DE565A"/>
    <w:rsid w:val="00DE5E8B"/>
    <w:rsid w:val="00DE617C"/>
    <w:rsid w:val="00DE6DFF"/>
    <w:rsid w:val="00DE7064"/>
    <w:rsid w:val="00DE739D"/>
    <w:rsid w:val="00DE76C9"/>
    <w:rsid w:val="00DE7E0E"/>
    <w:rsid w:val="00DE7E95"/>
    <w:rsid w:val="00DF0618"/>
    <w:rsid w:val="00DF07AB"/>
    <w:rsid w:val="00DF086B"/>
    <w:rsid w:val="00DF17BC"/>
    <w:rsid w:val="00DF183D"/>
    <w:rsid w:val="00DF199B"/>
    <w:rsid w:val="00DF20C9"/>
    <w:rsid w:val="00DF2619"/>
    <w:rsid w:val="00DF2898"/>
    <w:rsid w:val="00DF2997"/>
    <w:rsid w:val="00DF3182"/>
    <w:rsid w:val="00DF5ABD"/>
    <w:rsid w:val="00DF6062"/>
    <w:rsid w:val="00DF6E7C"/>
    <w:rsid w:val="00DF7163"/>
    <w:rsid w:val="00DF76B1"/>
    <w:rsid w:val="00E00038"/>
    <w:rsid w:val="00E000A6"/>
    <w:rsid w:val="00E00247"/>
    <w:rsid w:val="00E00322"/>
    <w:rsid w:val="00E00846"/>
    <w:rsid w:val="00E01579"/>
    <w:rsid w:val="00E0160E"/>
    <w:rsid w:val="00E021EE"/>
    <w:rsid w:val="00E02E4E"/>
    <w:rsid w:val="00E0352F"/>
    <w:rsid w:val="00E0450D"/>
    <w:rsid w:val="00E04681"/>
    <w:rsid w:val="00E053FB"/>
    <w:rsid w:val="00E05747"/>
    <w:rsid w:val="00E05D8B"/>
    <w:rsid w:val="00E06722"/>
    <w:rsid w:val="00E0680A"/>
    <w:rsid w:val="00E071BA"/>
    <w:rsid w:val="00E07327"/>
    <w:rsid w:val="00E07E04"/>
    <w:rsid w:val="00E10BC4"/>
    <w:rsid w:val="00E10C1F"/>
    <w:rsid w:val="00E111DE"/>
    <w:rsid w:val="00E117E7"/>
    <w:rsid w:val="00E11834"/>
    <w:rsid w:val="00E11837"/>
    <w:rsid w:val="00E11D48"/>
    <w:rsid w:val="00E12408"/>
    <w:rsid w:val="00E129FD"/>
    <w:rsid w:val="00E12B8E"/>
    <w:rsid w:val="00E13325"/>
    <w:rsid w:val="00E134B7"/>
    <w:rsid w:val="00E138D5"/>
    <w:rsid w:val="00E13B98"/>
    <w:rsid w:val="00E13FA8"/>
    <w:rsid w:val="00E1415D"/>
    <w:rsid w:val="00E14493"/>
    <w:rsid w:val="00E15957"/>
    <w:rsid w:val="00E15F14"/>
    <w:rsid w:val="00E17807"/>
    <w:rsid w:val="00E17F99"/>
    <w:rsid w:val="00E17FDF"/>
    <w:rsid w:val="00E204EA"/>
    <w:rsid w:val="00E2093D"/>
    <w:rsid w:val="00E20ED8"/>
    <w:rsid w:val="00E210A2"/>
    <w:rsid w:val="00E213BD"/>
    <w:rsid w:val="00E21433"/>
    <w:rsid w:val="00E21548"/>
    <w:rsid w:val="00E21852"/>
    <w:rsid w:val="00E219F5"/>
    <w:rsid w:val="00E21C6D"/>
    <w:rsid w:val="00E220B2"/>
    <w:rsid w:val="00E22663"/>
    <w:rsid w:val="00E22672"/>
    <w:rsid w:val="00E22B7C"/>
    <w:rsid w:val="00E22E6D"/>
    <w:rsid w:val="00E23085"/>
    <w:rsid w:val="00E232CD"/>
    <w:rsid w:val="00E23B63"/>
    <w:rsid w:val="00E246B8"/>
    <w:rsid w:val="00E24BEC"/>
    <w:rsid w:val="00E250BD"/>
    <w:rsid w:val="00E2521D"/>
    <w:rsid w:val="00E2585A"/>
    <w:rsid w:val="00E26053"/>
    <w:rsid w:val="00E2635E"/>
    <w:rsid w:val="00E26443"/>
    <w:rsid w:val="00E268D5"/>
    <w:rsid w:val="00E26E47"/>
    <w:rsid w:val="00E27D4A"/>
    <w:rsid w:val="00E3025A"/>
    <w:rsid w:val="00E3062B"/>
    <w:rsid w:val="00E307C6"/>
    <w:rsid w:val="00E3149F"/>
    <w:rsid w:val="00E31F19"/>
    <w:rsid w:val="00E31F82"/>
    <w:rsid w:val="00E31FAA"/>
    <w:rsid w:val="00E3217A"/>
    <w:rsid w:val="00E323E9"/>
    <w:rsid w:val="00E32DCD"/>
    <w:rsid w:val="00E32F15"/>
    <w:rsid w:val="00E32FB6"/>
    <w:rsid w:val="00E33933"/>
    <w:rsid w:val="00E33B93"/>
    <w:rsid w:val="00E33C19"/>
    <w:rsid w:val="00E33F3D"/>
    <w:rsid w:val="00E34018"/>
    <w:rsid w:val="00E34048"/>
    <w:rsid w:val="00E3417E"/>
    <w:rsid w:val="00E34577"/>
    <w:rsid w:val="00E34B6D"/>
    <w:rsid w:val="00E35130"/>
    <w:rsid w:val="00E3516F"/>
    <w:rsid w:val="00E36CE2"/>
    <w:rsid w:val="00E36DF7"/>
    <w:rsid w:val="00E37755"/>
    <w:rsid w:val="00E37E2B"/>
    <w:rsid w:val="00E37E5F"/>
    <w:rsid w:val="00E37E89"/>
    <w:rsid w:val="00E40463"/>
    <w:rsid w:val="00E40B15"/>
    <w:rsid w:val="00E40BA8"/>
    <w:rsid w:val="00E40ED8"/>
    <w:rsid w:val="00E41066"/>
    <w:rsid w:val="00E4136C"/>
    <w:rsid w:val="00E4164B"/>
    <w:rsid w:val="00E4168E"/>
    <w:rsid w:val="00E41844"/>
    <w:rsid w:val="00E4199E"/>
    <w:rsid w:val="00E42445"/>
    <w:rsid w:val="00E42616"/>
    <w:rsid w:val="00E42841"/>
    <w:rsid w:val="00E43175"/>
    <w:rsid w:val="00E437D2"/>
    <w:rsid w:val="00E43BF9"/>
    <w:rsid w:val="00E442D7"/>
    <w:rsid w:val="00E4436C"/>
    <w:rsid w:val="00E446B1"/>
    <w:rsid w:val="00E44AB8"/>
    <w:rsid w:val="00E44AF6"/>
    <w:rsid w:val="00E4560D"/>
    <w:rsid w:val="00E457F8"/>
    <w:rsid w:val="00E45F5C"/>
    <w:rsid w:val="00E4603B"/>
    <w:rsid w:val="00E46172"/>
    <w:rsid w:val="00E46282"/>
    <w:rsid w:val="00E46CD2"/>
    <w:rsid w:val="00E46EED"/>
    <w:rsid w:val="00E46FE6"/>
    <w:rsid w:val="00E47133"/>
    <w:rsid w:val="00E475C2"/>
    <w:rsid w:val="00E47736"/>
    <w:rsid w:val="00E47738"/>
    <w:rsid w:val="00E50707"/>
    <w:rsid w:val="00E50871"/>
    <w:rsid w:val="00E50B2B"/>
    <w:rsid w:val="00E51930"/>
    <w:rsid w:val="00E52B13"/>
    <w:rsid w:val="00E53C87"/>
    <w:rsid w:val="00E53DE1"/>
    <w:rsid w:val="00E5440E"/>
    <w:rsid w:val="00E54C93"/>
    <w:rsid w:val="00E54DAA"/>
    <w:rsid w:val="00E55751"/>
    <w:rsid w:val="00E557B2"/>
    <w:rsid w:val="00E55DFB"/>
    <w:rsid w:val="00E55EEC"/>
    <w:rsid w:val="00E57363"/>
    <w:rsid w:val="00E57474"/>
    <w:rsid w:val="00E57699"/>
    <w:rsid w:val="00E57CFA"/>
    <w:rsid w:val="00E57E57"/>
    <w:rsid w:val="00E6004B"/>
    <w:rsid w:val="00E60359"/>
    <w:rsid w:val="00E6067E"/>
    <w:rsid w:val="00E608AB"/>
    <w:rsid w:val="00E60A31"/>
    <w:rsid w:val="00E60D11"/>
    <w:rsid w:val="00E615C7"/>
    <w:rsid w:val="00E61B2F"/>
    <w:rsid w:val="00E627D2"/>
    <w:rsid w:val="00E634B4"/>
    <w:rsid w:val="00E64A0A"/>
    <w:rsid w:val="00E64DF4"/>
    <w:rsid w:val="00E65216"/>
    <w:rsid w:val="00E65B53"/>
    <w:rsid w:val="00E65CB8"/>
    <w:rsid w:val="00E65D17"/>
    <w:rsid w:val="00E65DE3"/>
    <w:rsid w:val="00E666F7"/>
    <w:rsid w:val="00E669CB"/>
    <w:rsid w:val="00E66A3D"/>
    <w:rsid w:val="00E6712E"/>
    <w:rsid w:val="00E672DE"/>
    <w:rsid w:val="00E672F0"/>
    <w:rsid w:val="00E677E7"/>
    <w:rsid w:val="00E67D91"/>
    <w:rsid w:val="00E70329"/>
    <w:rsid w:val="00E70746"/>
    <w:rsid w:val="00E70B12"/>
    <w:rsid w:val="00E70CDF"/>
    <w:rsid w:val="00E71098"/>
    <w:rsid w:val="00E71D36"/>
    <w:rsid w:val="00E71EFA"/>
    <w:rsid w:val="00E7234F"/>
    <w:rsid w:val="00E72645"/>
    <w:rsid w:val="00E73982"/>
    <w:rsid w:val="00E7398E"/>
    <w:rsid w:val="00E73B40"/>
    <w:rsid w:val="00E73C05"/>
    <w:rsid w:val="00E7485D"/>
    <w:rsid w:val="00E75277"/>
    <w:rsid w:val="00E75642"/>
    <w:rsid w:val="00E75E52"/>
    <w:rsid w:val="00E75F0E"/>
    <w:rsid w:val="00E76AEE"/>
    <w:rsid w:val="00E771D5"/>
    <w:rsid w:val="00E7780A"/>
    <w:rsid w:val="00E77DFC"/>
    <w:rsid w:val="00E80AF2"/>
    <w:rsid w:val="00E80B10"/>
    <w:rsid w:val="00E80D2A"/>
    <w:rsid w:val="00E81A23"/>
    <w:rsid w:val="00E81EEB"/>
    <w:rsid w:val="00E82545"/>
    <w:rsid w:val="00E82A90"/>
    <w:rsid w:val="00E82AA6"/>
    <w:rsid w:val="00E82CDE"/>
    <w:rsid w:val="00E8327F"/>
    <w:rsid w:val="00E83420"/>
    <w:rsid w:val="00E834DE"/>
    <w:rsid w:val="00E83527"/>
    <w:rsid w:val="00E83654"/>
    <w:rsid w:val="00E84551"/>
    <w:rsid w:val="00E851AF"/>
    <w:rsid w:val="00E856DD"/>
    <w:rsid w:val="00E85EF3"/>
    <w:rsid w:val="00E862C0"/>
    <w:rsid w:val="00E8655A"/>
    <w:rsid w:val="00E86E5B"/>
    <w:rsid w:val="00E87856"/>
    <w:rsid w:val="00E87D44"/>
    <w:rsid w:val="00E90382"/>
    <w:rsid w:val="00E9095B"/>
    <w:rsid w:val="00E920E9"/>
    <w:rsid w:val="00E92832"/>
    <w:rsid w:val="00E92B05"/>
    <w:rsid w:val="00E930E9"/>
    <w:rsid w:val="00E932BB"/>
    <w:rsid w:val="00E933B7"/>
    <w:rsid w:val="00E93E80"/>
    <w:rsid w:val="00E93FD6"/>
    <w:rsid w:val="00E9402C"/>
    <w:rsid w:val="00E946B8"/>
    <w:rsid w:val="00E948BA"/>
    <w:rsid w:val="00E9493F"/>
    <w:rsid w:val="00E94EBC"/>
    <w:rsid w:val="00E950C3"/>
    <w:rsid w:val="00E95614"/>
    <w:rsid w:val="00E9595B"/>
    <w:rsid w:val="00E95A93"/>
    <w:rsid w:val="00E95BC1"/>
    <w:rsid w:val="00E95D65"/>
    <w:rsid w:val="00E95F4A"/>
    <w:rsid w:val="00E961CC"/>
    <w:rsid w:val="00E961D5"/>
    <w:rsid w:val="00E9624F"/>
    <w:rsid w:val="00E962ED"/>
    <w:rsid w:val="00E97988"/>
    <w:rsid w:val="00EA01E5"/>
    <w:rsid w:val="00EA05E7"/>
    <w:rsid w:val="00EA0939"/>
    <w:rsid w:val="00EA0D52"/>
    <w:rsid w:val="00EA1211"/>
    <w:rsid w:val="00EA183F"/>
    <w:rsid w:val="00EA19F2"/>
    <w:rsid w:val="00EA1B71"/>
    <w:rsid w:val="00EA1C24"/>
    <w:rsid w:val="00EA1C7E"/>
    <w:rsid w:val="00EA1CC0"/>
    <w:rsid w:val="00EA21FA"/>
    <w:rsid w:val="00EA2301"/>
    <w:rsid w:val="00EA2311"/>
    <w:rsid w:val="00EA3532"/>
    <w:rsid w:val="00EA3E67"/>
    <w:rsid w:val="00EA40F0"/>
    <w:rsid w:val="00EA414F"/>
    <w:rsid w:val="00EA4585"/>
    <w:rsid w:val="00EA480D"/>
    <w:rsid w:val="00EA49BA"/>
    <w:rsid w:val="00EA55F4"/>
    <w:rsid w:val="00EA585D"/>
    <w:rsid w:val="00EA6373"/>
    <w:rsid w:val="00EA6387"/>
    <w:rsid w:val="00EA67FB"/>
    <w:rsid w:val="00EA6852"/>
    <w:rsid w:val="00EA69FA"/>
    <w:rsid w:val="00EA72CF"/>
    <w:rsid w:val="00EA7994"/>
    <w:rsid w:val="00EA7A8F"/>
    <w:rsid w:val="00EA7F70"/>
    <w:rsid w:val="00EB038C"/>
    <w:rsid w:val="00EB0514"/>
    <w:rsid w:val="00EB09D1"/>
    <w:rsid w:val="00EB1BD7"/>
    <w:rsid w:val="00EB1F06"/>
    <w:rsid w:val="00EB1F73"/>
    <w:rsid w:val="00EB2009"/>
    <w:rsid w:val="00EB2FA4"/>
    <w:rsid w:val="00EB32B8"/>
    <w:rsid w:val="00EB33A2"/>
    <w:rsid w:val="00EB35D1"/>
    <w:rsid w:val="00EB38BC"/>
    <w:rsid w:val="00EB39FD"/>
    <w:rsid w:val="00EB3AA4"/>
    <w:rsid w:val="00EB4590"/>
    <w:rsid w:val="00EB45F5"/>
    <w:rsid w:val="00EB4927"/>
    <w:rsid w:val="00EB5878"/>
    <w:rsid w:val="00EB6409"/>
    <w:rsid w:val="00EB65F6"/>
    <w:rsid w:val="00EB6B2D"/>
    <w:rsid w:val="00EB6DF0"/>
    <w:rsid w:val="00EC0314"/>
    <w:rsid w:val="00EC0534"/>
    <w:rsid w:val="00EC0E4B"/>
    <w:rsid w:val="00EC102E"/>
    <w:rsid w:val="00EC131A"/>
    <w:rsid w:val="00EC16B7"/>
    <w:rsid w:val="00EC25AE"/>
    <w:rsid w:val="00EC2706"/>
    <w:rsid w:val="00EC3395"/>
    <w:rsid w:val="00EC3874"/>
    <w:rsid w:val="00EC3E5C"/>
    <w:rsid w:val="00EC4A08"/>
    <w:rsid w:val="00EC584B"/>
    <w:rsid w:val="00EC5994"/>
    <w:rsid w:val="00EC6958"/>
    <w:rsid w:val="00EC6CBE"/>
    <w:rsid w:val="00EC70B5"/>
    <w:rsid w:val="00EC76F8"/>
    <w:rsid w:val="00EC7821"/>
    <w:rsid w:val="00EC79BF"/>
    <w:rsid w:val="00EC7BC3"/>
    <w:rsid w:val="00ED033A"/>
    <w:rsid w:val="00ED09BD"/>
    <w:rsid w:val="00ED0A4E"/>
    <w:rsid w:val="00ED0B9B"/>
    <w:rsid w:val="00ED0E3A"/>
    <w:rsid w:val="00ED0FB1"/>
    <w:rsid w:val="00ED11A6"/>
    <w:rsid w:val="00ED1A2C"/>
    <w:rsid w:val="00ED215C"/>
    <w:rsid w:val="00ED23FA"/>
    <w:rsid w:val="00ED268E"/>
    <w:rsid w:val="00ED2D34"/>
    <w:rsid w:val="00ED32CB"/>
    <w:rsid w:val="00ED334D"/>
    <w:rsid w:val="00ED3A03"/>
    <w:rsid w:val="00ED4757"/>
    <w:rsid w:val="00ED498F"/>
    <w:rsid w:val="00ED4A8C"/>
    <w:rsid w:val="00ED4EB4"/>
    <w:rsid w:val="00ED5403"/>
    <w:rsid w:val="00ED596A"/>
    <w:rsid w:val="00ED5B99"/>
    <w:rsid w:val="00ED68B4"/>
    <w:rsid w:val="00ED6D68"/>
    <w:rsid w:val="00ED6F44"/>
    <w:rsid w:val="00ED7341"/>
    <w:rsid w:val="00ED7450"/>
    <w:rsid w:val="00ED74FE"/>
    <w:rsid w:val="00ED75EE"/>
    <w:rsid w:val="00ED7600"/>
    <w:rsid w:val="00ED7CBA"/>
    <w:rsid w:val="00EE020C"/>
    <w:rsid w:val="00EE05B3"/>
    <w:rsid w:val="00EE0658"/>
    <w:rsid w:val="00EE0E80"/>
    <w:rsid w:val="00EE128A"/>
    <w:rsid w:val="00EE1D0E"/>
    <w:rsid w:val="00EE1E68"/>
    <w:rsid w:val="00EE26F2"/>
    <w:rsid w:val="00EE279F"/>
    <w:rsid w:val="00EE2B13"/>
    <w:rsid w:val="00EE2B37"/>
    <w:rsid w:val="00EE3470"/>
    <w:rsid w:val="00EE354D"/>
    <w:rsid w:val="00EE43BC"/>
    <w:rsid w:val="00EE4845"/>
    <w:rsid w:val="00EE4FDA"/>
    <w:rsid w:val="00EE50E2"/>
    <w:rsid w:val="00EE5445"/>
    <w:rsid w:val="00EE5A3F"/>
    <w:rsid w:val="00EE5B80"/>
    <w:rsid w:val="00EE5D83"/>
    <w:rsid w:val="00EE6035"/>
    <w:rsid w:val="00EE64FF"/>
    <w:rsid w:val="00EE6935"/>
    <w:rsid w:val="00EE6A2F"/>
    <w:rsid w:val="00EE77D4"/>
    <w:rsid w:val="00EE780C"/>
    <w:rsid w:val="00EE7911"/>
    <w:rsid w:val="00EE7F61"/>
    <w:rsid w:val="00EF0050"/>
    <w:rsid w:val="00EF0C72"/>
    <w:rsid w:val="00EF16AE"/>
    <w:rsid w:val="00EF1A01"/>
    <w:rsid w:val="00EF1F6F"/>
    <w:rsid w:val="00EF20B9"/>
    <w:rsid w:val="00EF23D4"/>
    <w:rsid w:val="00EF32F6"/>
    <w:rsid w:val="00EF3496"/>
    <w:rsid w:val="00EF3B11"/>
    <w:rsid w:val="00EF3C2B"/>
    <w:rsid w:val="00EF3EDF"/>
    <w:rsid w:val="00EF3EFE"/>
    <w:rsid w:val="00EF4030"/>
    <w:rsid w:val="00EF4420"/>
    <w:rsid w:val="00EF5B74"/>
    <w:rsid w:val="00EF6073"/>
    <w:rsid w:val="00EF64CF"/>
    <w:rsid w:val="00EF698B"/>
    <w:rsid w:val="00EF69F1"/>
    <w:rsid w:val="00EF6BD8"/>
    <w:rsid w:val="00EF782E"/>
    <w:rsid w:val="00EF7EE0"/>
    <w:rsid w:val="00F002BD"/>
    <w:rsid w:val="00F00312"/>
    <w:rsid w:val="00F01249"/>
    <w:rsid w:val="00F01C9B"/>
    <w:rsid w:val="00F0205B"/>
    <w:rsid w:val="00F02361"/>
    <w:rsid w:val="00F023C2"/>
    <w:rsid w:val="00F02675"/>
    <w:rsid w:val="00F02F8A"/>
    <w:rsid w:val="00F0370A"/>
    <w:rsid w:val="00F039B8"/>
    <w:rsid w:val="00F03DFC"/>
    <w:rsid w:val="00F03E5A"/>
    <w:rsid w:val="00F03F1D"/>
    <w:rsid w:val="00F0415A"/>
    <w:rsid w:val="00F042B4"/>
    <w:rsid w:val="00F042CA"/>
    <w:rsid w:val="00F04348"/>
    <w:rsid w:val="00F04382"/>
    <w:rsid w:val="00F04462"/>
    <w:rsid w:val="00F04F31"/>
    <w:rsid w:val="00F0516F"/>
    <w:rsid w:val="00F05491"/>
    <w:rsid w:val="00F058DB"/>
    <w:rsid w:val="00F058E4"/>
    <w:rsid w:val="00F05C35"/>
    <w:rsid w:val="00F05F21"/>
    <w:rsid w:val="00F0601D"/>
    <w:rsid w:val="00F061D9"/>
    <w:rsid w:val="00F0650E"/>
    <w:rsid w:val="00F06838"/>
    <w:rsid w:val="00F06D60"/>
    <w:rsid w:val="00F06FF3"/>
    <w:rsid w:val="00F07529"/>
    <w:rsid w:val="00F1073A"/>
    <w:rsid w:val="00F11E85"/>
    <w:rsid w:val="00F11EF3"/>
    <w:rsid w:val="00F12BA4"/>
    <w:rsid w:val="00F12C74"/>
    <w:rsid w:val="00F12D50"/>
    <w:rsid w:val="00F13032"/>
    <w:rsid w:val="00F131D8"/>
    <w:rsid w:val="00F1362C"/>
    <w:rsid w:val="00F14B34"/>
    <w:rsid w:val="00F14D4B"/>
    <w:rsid w:val="00F15021"/>
    <w:rsid w:val="00F1576A"/>
    <w:rsid w:val="00F158C2"/>
    <w:rsid w:val="00F15D6D"/>
    <w:rsid w:val="00F16016"/>
    <w:rsid w:val="00F165D2"/>
    <w:rsid w:val="00F1725C"/>
    <w:rsid w:val="00F17595"/>
    <w:rsid w:val="00F17989"/>
    <w:rsid w:val="00F17B74"/>
    <w:rsid w:val="00F17C2A"/>
    <w:rsid w:val="00F20F03"/>
    <w:rsid w:val="00F21149"/>
    <w:rsid w:val="00F21411"/>
    <w:rsid w:val="00F225C5"/>
    <w:rsid w:val="00F23647"/>
    <w:rsid w:val="00F237B8"/>
    <w:rsid w:val="00F24759"/>
    <w:rsid w:val="00F248B7"/>
    <w:rsid w:val="00F24C01"/>
    <w:rsid w:val="00F24C86"/>
    <w:rsid w:val="00F253CB"/>
    <w:rsid w:val="00F255C7"/>
    <w:rsid w:val="00F25976"/>
    <w:rsid w:val="00F25BB9"/>
    <w:rsid w:val="00F25DF8"/>
    <w:rsid w:val="00F267B7"/>
    <w:rsid w:val="00F26B30"/>
    <w:rsid w:val="00F26CD0"/>
    <w:rsid w:val="00F277BF"/>
    <w:rsid w:val="00F2793D"/>
    <w:rsid w:val="00F27978"/>
    <w:rsid w:val="00F27EC6"/>
    <w:rsid w:val="00F300AB"/>
    <w:rsid w:val="00F300E0"/>
    <w:rsid w:val="00F30204"/>
    <w:rsid w:val="00F30423"/>
    <w:rsid w:val="00F307BE"/>
    <w:rsid w:val="00F30A96"/>
    <w:rsid w:val="00F30EE6"/>
    <w:rsid w:val="00F31028"/>
    <w:rsid w:val="00F31463"/>
    <w:rsid w:val="00F3163A"/>
    <w:rsid w:val="00F31D5A"/>
    <w:rsid w:val="00F3205E"/>
    <w:rsid w:val="00F3272A"/>
    <w:rsid w:val="00F32849"/>
    <w:rsid w:val="00F32BB9"/>
    <w:rsid w:val="00F32CA8"/>
    <w:rsid w:val="00F330D9"/>
    <w:rsid w:val="00F3334A"/>
    <w:rsid w:val="00F33BE0"/>
    <w:rsid w:val="00F33C50"/>
    <w:rsid w:val="00F33D3F"/>
    <w:rsid w:val="00F33F8B"/>
    <w:rsid w:val="00F3457A"/>
    <w:rsid w:val="00F354DE"/>
    <w:rsid w:val="00F35502"/>
    <w:rsid w:val="00F3587D"/>
    <w:rsid w:val="00F362F5"/>
    <w:rsid w:val="00F36D4A"/>
    <w:rsid w:val="00F376ED"/>
    <w:rsid w:val="00F37D33"/>
    <w:rsid w:val="00F40140"/>
    <w:rsid w:val="00F4094F"/>
    <w:rsid w:val="00F40AED"/>
    <w:rsid w:val="00F4106A"/>
    <w:rsid w:val="00F414F1"/>
    <w:rsid w:val="00F419A1"/>
    <w:rsid w:val="00F41D28"/>
    <w:rsid w:val="00F420A1"/>
    <w:rsid w:val="00F4278B"/>
    <w:rsid w:val="00F42A0D"/>
    <w:rsid w:val="00F42AAC"/>
    <w:rsid w:val="00F4351F"/>
    <w:rsid w:val="00F4422C"/>
    <w:rsid w:val="00F44472"/>
    <w:rsid w:val="00F45856"/>
    <w:rsid w:val="00F45E29"/>
    <w:rsid w:val="00F45F05"/>
    <w:rsid w:val="00F465F0"/>
    <w:rsid w:val="00F468C2"/>
    <w:rsid w:val="00F47239"/>
    <w:rsid w:val="00F47ACD"/>
    <w:rsid w:val="00F47E6B"/>
    <w:rsid w:val="00F508B8"/>
    <w:rsid w:val="00F50970"/>
    <w:rsid w:val="00F509D5"/>
    <w:rsid w:val="00F50ECE"/>
    <w:rsid w:val="00F51A84"/>
    <w:rsid w:val="00F51C72"/>
    <w:rsid w:val="00F5230E"/>
    <w:rsid w:val="00F5374A"/>
    <w:rsid w:val="00F53C60"/>
    <w:rsid w:val="00F5455C"/>
    <w:rsid w:val="00F547AB"/>
    <w:rsid w:val="00F55FB4"/>
    <w:rsid w:val="00F56204"/>
    <w:rsid w:val="00F5626C"/>
    <w:rsid w:val="00F56DB8"/>
    <w:rsid w:val="00F574F3"/>
    <w:rsid w:val="00F57C33"/>
    <w:rsid w:val="00F60281"/>
    <w:rsid w:val="00F612FE"/>
    <w:rsid w:val="00F61F4D"/>
    <w:rsid w:val="00F623D8"/>
    <w:rsid w:val="00F62621"/>
    <w:rsid w:val="00F626DC"/>
    <w:rsid w:val="00F6283C"/>
    <w:rsid w:val="00F634C4"/>
    <w:rsid w:val="00F6366E"/>
    <w:rsid w:val="00F63B13"/>
    <w:rsid w:val="00F65277"/>
    <w:rsid w:val="00F6544F"/>
    <w:rsid w:val="00F655A6"/>
    <w:rsid w:val="00F6662E"/>
    <w:rsid w:val="00F66BBB"/>
    <w:rsid w:val="00F672CA"/>
    <w:rsid w:val="00F67363"/>
    <w:rsid w:val="00F700A6"/>
    <w:rsid w:val="00F70601"/>
    <w:rsid w:val="00F71BF1"/>
    <w:rsid w:val="00F71F57"/>
    <w:rsid w:val="00F72697"/>
    <w:rsid w:val="00F72822"/>
    <w:rsid w:val="00F7294A"/>
    <w:rsid w:val="00F72AB2"/>
    <w:rsid w:val="00F72CB1"/>
    <w:rsid w:val="00F734AB"/>
    <w:rsid w:val="00F753E1"/>
    <w:rsid w:val="00F753EE"/>
    <w:rsid w:val="00F7607C"/>
    <w:rsid w:val="00F76832"/>
    <w:rsid w:val="00F76F34"/>
    <w:rsid w:val="00F77C52"/>
    <w:rsid w:val="00F800A4"/>
    <w:rsid w:val="00F801E4"/>
    <w:rsid w:val="00F80D90"/>
    <w:rsid w:val="00F8169E"/>
    <w:rsid w:val="00F81A19"/>
    <w:rsid w:val="00F81EE1"/>
    <w:rsid w:val="00F8215E"/>
    <w:rsid w:val="00F824F5"/>
    <w:rsid w:val="00F82910"/>
    <w:rsid w:val="00F83023"/>
    <w:rsid w:val="00F833E5"/>
    <w:rsid w:val="00F83658"/>
    <w:rsid w:val="00F83A1C"/>
    <w:rsid w:val="00F83BBA"/>
    <w:rsid w:val="00F83E2C"/>
    <w:rsid w:val="00F83F40"/>
    <w:rsid w:val="00F83FC3"/>
    <w:rsid w:val="00F84083"/>
    <w:rsid w:val="00F84DBC"/>
    <w:rsid w:val="00F855C0"/>
    <w:rsid w:val="00F85E55"/>
    <w:rsid w:val="00F85EBB"/>
    <w:rsid w:val="00F86060"/>
    <w:rsid w:val="00F86C73"/>
    <w:rsid w:val="00F86DB6"/>
    <w:rsid w:val="00F872BA"/>
    <w:rsid w:val="00F874FB"/>
    <w:rsid w:val="00F874FE"/>
    <w:rsid w:val="00F87673"/>
    <w:rsid w:val="00F8790C"/>
    <w:rsid w:val="00F87931"/>
    <w:rsid w:val="00F879D5"/>
    <w:rsid w:val="00F87C40"/>
    <w:rsid w:val="00F90FAB"/>
    <w:rsid w:val="00F91852"/>
    <w:rsid w:val="00F91D9F"/>
    <w:rsid w:val="00F92004"/>
    <w:rsid w:val="00F9238D"/>
    <w:rsid w:val="00F92488"/>
    <w:rsid w:val="00F92624"/>
    <w:rsid w:val="00F92C1B"/>
    <w:rsid w:val="00F92D4D"/>
    <w:rsid w:val="00F92F2E"/>
    <w:rsid w:val="00F92F42"/>
    <w:rsid w:val="00F9374D"/>
    <w:rsid w:val="00F93951"/>
    <w:rsid w:val="00F93B82"/>
    <w:rsid w:val="00F93DC8"/>
    <w:rsid w:val="00F94838"/>
    <w:rsid w:val="00F94C2F"/>
    <w:rsid w:val="00F94FD0"/>
    <w:rsid w:val="00F95560"/>
    <w:rsid w:val="00F95805"/>
    <w:rsid w:val="00F95D7D"/>
    <w:rsid w:val="00F95EFE"/>
    <w:rsid w:val="00F96567"/>
    <w:rsid w:val="00F96757"/>
    <w:rsid w:val="00F96D4C"/>
    <w:rsid w:val="00F96E44"/>
    <w:rsid w:val="00F96FA3"/>
    <w:rsid w:val="00F97391"/>
    <w:rsid w:val="00F97CAE"/>
    <w:rsid w:val="00F97CC4"/>
    <w:rsid w:val="00FA05FA"/>
    <w:rsid w:val="00FA0634"/>
    <w:rsid w:val="00FA0F0C"/>
    <w:rsid w:val="00FA23AB"/>
    <w:rsid w:val="00FA259C"/>
    <w:rsid w:val="00FA4237"/>
    <w:rsid w:val="00FA42B2"/>
    <w:rsid w:val="00FA4670"/>
    <w:rsid w:val="00FA4A9E"/>
    <w:rsid w:val="00FA4AAF"/>
    <w:rsid w:val="00FA5045"/>
    <w:rsid w:val="00FA56BD"/>
    <w:rsid w:val="00FA5ADC"/>
    <w:rsid w:val="00FA6340"/>
    <w:rsid w:val="00FA6FB8"/>
    <w:rsid w:val="00FA792A"/>
    <w:rsid w:val="00FA7974"/>
    <w:rsid w:val="00FA7BC1"/>
    <w:rsid w:val="00FA7EC6"/>
    <w:rsid w:val="00FB041D"/>
    <w:rsid w:val="00FB0BE8"/>
    <w:rsid w:val="00FB0C4E"/>
    <w:rsid w:val="00FB10F7"/>
    <w:rsid w:val="00FB15E8"/>
    <w:rsid w:val="00FB1D1D"/>
    <w:rsid w:val="00FB1E59"/>
    <w:rsid w:val="00FB1F4F"/>
    <w:rsid w:val="00FB25A0"/>
    <w:rsid w:val="00FB27D5"/>
    <w:rsid w:val="00FB2895"/>
    <w:rsid w:val="00FB435D"/>
    <w:rsid w:val="00FB4D7E"/>
    <w:rsid w:val="00FB4EE0"/>
    <w:rsid w:val="00FB4FE1"/>
    <w:rsid w:val="00FB5FE2"/>
    <w:rsid w:val="00FB6016"/>
    <w:rsid w:val="00FB706B"/>
    <w:rsid w:val="00FB730B"/>
    <w:rsid w:val="00FC049C"/>
    <w:rsid w:val="00FC053A"/>
    <w:rsid w:val="00FC0B74"/>
    <w:rsid w:val="00FC107A"/>
    <w:rsid w:val="00FC1B7B"/>
    <w:rsid w:val="00FC1D82"/>
    <w:rsid w:val="00FC29B9"/>
    <w:rsid w:val="00FC2A30"/>
    <w:rsid w:val="00FC2C64"/>
    <w:rsid w:val="00FC2D06"/>
    <w:rsid w:val="00FC36F1"/>
    <w:rsid w:val="00FC3996"/>
    <w:rsid w:val="00FC3AE4"/>
    <w:rsid w:val="00FC40AB"/>
    <w:rsid w:val="00FC480D"/>
    <w:rsid w:val="00FC4B3F"/>
    <w:rsid w:val="00FC5604"/>
    <w:rsid w:val="00FC6326"/>
    <w:rsid w:val="00FC6856"/>
    <w:rsid w:val="00FC6E83"/>
    <w:rsid w:val="00FC6EE4"/>
    <w:rsid w:val="00FC6FD3"/>
    <w:rsid w:val="00FC7BBE"/>
    <w:rsid w:val="00FD00B9"/>
    <w:rsid w:val="00FD03DB"/>
    <w:rsid w:val="00FD0580"/>
    <w:rsid w:val="00FD0BF8"/>
    <w:rsid w:val="00FD0C65"/>
    <w:rsid w:val="00FD1334"/>
    <w:rsid w:val="00FD14A2"/>
    <w:rsid w:val="00FD1F67"/>
    <w:rsid w:val="00FD1FB8"/>
    <w:rsid w:val="00FD2122"/>
    <w:rsid w:val="00FD2862"/>
    <w:rsid w:val="00FD6083"/>
    <w:rsid w:val="00FD6435"/>
    <w:rsid w:val="00FD6485"/>
    <w:rsid w:val="00FD65BE"/>
    <w:rsid w:val="00FD786A"/>
    <w:rsid w:val="00FE0029"/>
    <w:rsid w:val="00FE042A"/>
    <w:rsid w:val="00FE11EB"/>
    <w:rsid w:val="00FE1825"/>
    <w:rsid w:val="00FE1C79"/>
    <w:rsid w:val="00FE211D"/>
    <w:rsid w:val="00FE23C9"/>
    <w:rsid w:val="00FE2878"/>
    <w:rsid w:val="00FE305C"/>
    <w:rsid w:val="00FE395B"/>
    <w:rsid w:val="00FE3EBF"/>
    <w:rsid w:val="00FE3FD0"/>
    <w:rsid w:val="00FE435F"/>
    <w:rsid w:val="00FE47CA"/>
    <w:rsid w:val="00FE4B15"/>
    <w:rsid w:val="00FE5AC0"/>
    <w:rsid w:val="00FE5DE0"/>
    <w:rsid w:val="00FE5E1B"/>
    <w:rsid w:val="00FE668C"/>
    <w:rsid w:val="00FE703B"/>
    <w:rsid w:val="00FE794C"/>
    <w:rsid w:val="00FE7A25"/>
    <w:rsid w:val="00FE7C0C"/>
    <w:rsid w:val="00FE7D76"/>
    <w:rsid w:val="00FE7E3B"/>
    <w:rsid w:val="00FF000C"/>
    <w:rsid w:val="00FF0301"/>
    <w:rsid w:val="00FF05DD"/>
    <w:rsid w:val="00FF0A37"/>
    <w:rsid w:val="00FF0FC6"/>
    <w:rsid w:val="00FF13A6"/>
    <w:rsid w:val="00FF1C20"/>
    <w:rsid w:val="00FF21A9"/>
    <w:rsid w:val="00FF2877"/>
    <w:rsid w:val="00FF30BB"/>
    <w:rsid w:val="00FF31D9"/>
    <w:rsid w:val="00FF3881"/>
    <w:rsid w:val="00FF38B6"/>
    <w:rsid w:val="00FF3CC1"/>
    <w:rsid w:val="00FF418F"/>
    <w:rsid w:val="00FF47D5"/>
    <w:rsid w:val="00FF4C47"/>
    <w:rsid w:val="00FF622A"/>
    <w:rsid w:val="00FF627B"/>
    <w:rsid w:val="00FF6307"/>
    <w:rsid w:val="00FF67A2"/>
    <w:rsid w:val="00FF6870"/>
    <w:rsid w:val="00FF74CE"/>
    <w:rsid w:val="00FF7749"/>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C0CA88D-5BF2-48BF-BB85-31870A8F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eastAsiaTheme="minorEastAsia" w:hAnsi="Arial"/>
      <w:sz w:val="20"/>
    </w:rP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267810876">
      <w:bodyDiv w:val="1"/>
      <w:marLeft w:val="0"/>
      <w:marRight w:val="0"/>
      <w:marTop w:val="0"/>
      <w:marBottom w:val="0"/>
      <w:divBdr>
        <w:top w:val="none" w:sz="0" w:space="0" w:color="auto"/>
        <w:left w:val="none" w:sz="0" w:space="0" w:color="auto"/>
        <w:bottom w:val="none" w:sz="0" w:space="0" w:color="auto"/>
        <w:right w:val="none" w:sz="0" w:space="0" w:color="auto"/>
      </w:divBdr>
      <w:divsChild>
        <w:div w:id="844366692">
          <w:marLeft w:val="562"/>
          <w:marRight w:val="0"/>
          <w:marTop w:val="0"/>
          <w:marBottom w:val="120"/>
          <w:divBdr>
            <w:top w:val="none" w:sz="0" w:space="0" w:color="auto"/>
            <w:left w:val="none" w:sz="0" w:space="0" w:color="auto"/>
            <w:bottom w:val="none" w:sz="0" w:space="0" w:color="auto"/>
            <w:right w:val="none" w:sz="0" w:space="0" w:color="auto"/>
          </w:divBdr>
        </w:div>
      </w:divsChild>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74749270">
      <w:bodyDiv w:val="1"/>
      <w:marLeft w:val="0"/>
      <w:marRight w:val="0"/>
      <w:marTop w:val="0"/>
      <w:marBottom w:val="0"/>
      <w:divBdr>
        <w:top w:val="none" w:sz="0" w:space="0" w:color="auto"/>
        <w:left w:val="none" w:sz="0" w:space="0" w:color="auto"/>
        <w:bottom w:val="none" w:sz="0" w:space="0" w:color="auto"/>
        <w:right w:val="none" w:sz="0" w:space="0" w:color="auto"/>
      </w:divBdr>
      <w:divsChild>
        <w:div w:id="1934586279">
          <w:marLeft w:val="288"/>
          <w:marRight w:val="0"/>
          <w:marTop w:val="0"/>
          <w:marBottom w:val="120"/>
          <w:divBdr>
            <w:top w:val="none" w:sz="0" w:space="0" w:color="auto"/>
            <w:left w:val="none" w:sz="0" w:space="0" w:color="auto"/>
            <w:bottom w:val="none" w:sz="0" w:space="0" w:color="auto"/>
            <w:right w:val="none" w:sz="0" w:space="0" w:color="auto"/>
          </w:divBdr>
        </w:div>
      </w:divsChild>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29354967">
      <w:bodyDiv w:val="1"/>
      <w:marLeft w:val="0"/>
      <w:marRight w:val="0"/>
      <w:marTop w:val="0"/>
      <w:marBottom w:val="0"/>
      <w:divBdr>
        <w:top w:val="none" w:sz="0" w:space="0" w:color="auto"/>
        <w:left w:val="none" w:sz="0" w:space="0" w:color="auto"/>
        <w:bottom w:val="none" w:sz="0" w:space="0" w:color="auto"/>
        <w:right w:val="none" w:sz="0" w:space="0" w:color="auto"/>
      </w:divBdr>
      <w:divsChild>
        <w:div w:id="1898083870">
          <w:marLeft w:val="288"/>
          <w:marRight w:val="0"/>
          <w:marTop w:val="0"/>
          <w:marBottom w:val="120"/>
          <w:divBdr>
            <w:top w:val="none" w:sz="0" w:space="0" w:color="auto"/>
            <w:left w:val="none" w:sz="0" w:space="0" w:color="auto"/>
            <w:bottom w:val="none" w:sz="0" w:space="0" w:color="auto"/>
            <w:right w:val="none" w:sz="0" w:space="0" w:color="auto"/>
          </w:divBdr>
        </w:div>
      </w:divsChild>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RBI5PAMIO524-1616901215-60477</_dlc_DocId>
    <HideFromDelve xmlns="71c5aaf6-e6ce-465b-b873-5148d2a4c105">false</HideFromDelve>
    <_dlc_DocIdUrl xmlns="71c5aaf6-e6ce-465b-b873-5148d2a4c105">
      <Url>https://nokia.sharepoint.com/sites/gxp/_layouts/15/DocIdRedir.aspx?ID=RBI5PAMIO524-1616901215-60477</Url>
      <Description>RBI5PAMIO524-1616901215-60477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75AFA7A-91DB-4380-BA21-86D431E9A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2543</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17005</CharactersWithSpaces>
  <SharedDoc>false</SharedDoc>
  <HLinks>
    <vt:vector size="66" baseType="variant">
      <vt:variant>
        <vt:i4>1835066</vt:i4>
      </vt:variant>
      <vt:variant>
        <vt:i4>32</vt:i4>
      </vt:variant>
      <vt:variant>
        <vt:i4>0</vt:i4>
      </vt:variant>
      <vt:variant>
        <vt:i4>5</vt:i4>
      </vt:variant>
      <vt:variant>
        <vt:lpwstr/>
      </vt:variant>
      <vt:variant>
        <vt:lpwstr>_Toc210408861</vt:lpwstr>
      </vt:variant>
      <vt:variant>
        <vt:i4>1835066</vt:i4>
      </vt:variant>
      <vt:variant>
        <vt:i4>29</vt:i4>
      </vt:variant>
      <vt:variant>
        <vt:i4>0</vt:i4>
      </vt:variant>
      <vt:variant>
        <vt:i4>5</vt:i4>
      </vt:variant>
      <vt:variant>
        <vt:lpwstr/>
      </vt:variant>
      <vt:variant>
        <vt:lpwstr>_Toc210408860</vt:lpwstr>
      </vt:variant>
      <vt:variant>
        <vt:i4>2031674</vt:i4>
      </vt:variant>
      <vt:variant>
        <vt:i4>26</vt:i4>
      </vt:variant>
      <vt:variant>
        <vt:i4>0</vt:i4>
      </vt:variant>
      <vt:variant>
        <vt:i4>5</vt:i4>
      </vt:variant>
      <vt:variant>
        <vt:lpwstr/>
      </vt:variant>
      <vt:variant>
        <vt:lpwstr>_Toc210408859</vt:lpwstr>
      </vt:variant>
      <vt:variant>
        <vt:i4>2031674</vt:i4>
      </vt:variant>
      <vt:variant>
        <vt:i4>23</vt:i4>
      </vt:variant>
      <vt:variant>
        <vt:i4>0</vt:i4>
      </vt:variant>
      <vt:variant>
        <vt:i4>5</vt:i4>
      </vt:variant>
      <vt:variant>
        <vt:lpwstr/>
      </vt:variant>
      <vt:variant>
        <vt:lpwstr>_Toc210408858</vt:lpwstr>
      </vt:variant>
      <vt:variant>
        <vt:i4>2031674</vt:i4>
      </vt:variant>
      <vt:variant>
        <vt:i4>20</vt:i4>
      </vt:variant>
      <vt:variant>
        <vt:i4>0</vt:i4>
      </vt:variant>
      <vt:variant>
        <vt:i4>5</vt:i4>
      </vt:variant>
      <vt:variant>
        <vt:lpwstr/>
      </vt:variant>
      <vt:variant>
        <vt:lpwstr>_Toc210408857</vt:lpwstr>
      </vt:variant>
      <vt:variant>
        <vt:i4>2031674</vt:i4>
      </vt:variant>
      <vt:variant>
        <vt:i4>17</vt:i4>
      </vt:variant>
      <vt:variant>
        <vt:i4>0</vt:i4>
      </vt:variant>
      <vt:variant>
        <vt:i4>5</vt:i4>
      </vt:variant>
      <vt:variant>
        <vt:lpwstr/>
      </vt:variant>
      <vt:variant>
        <vt:lpwstr>_Toc210408856</vt:lpwstr>
      </vt:variant>
      <vt:variant>
        <vt:i4>2031674</vt:i4>
      </vt:variant>
      <vt:variant>
        <vt:i4>14</vt:i4>
      </vt:variant>
      <vt:variant>
        <vt:i4>0</vt:i4>
      </vt:variant>
      <vt:variant>
        <vt:i4>5</vt:i4>
      </vt:variant>
      <vt:variant>
        <vt:lpwstr/>
      </vt:variant>
      <vt:variant>
        <vt:lpwstr>_Toc210408855</vt:lpwstr>
      </vt:variant>
      <vt:variant>
        <vt:i4>2031674</vt:i4>
      </vt:variant>
      <vt:variant>
        <vt:i4>11</vt:i4>
      </vt:variant>
      <vt:variant>
        <vt:i4>0</vt:i4>
      </vt:variant>
      <vt:variant>
        <vt:i4>5</vt:i4>
      </vt:variant>
      <vt:variant>
        <vt:lpwstr/>
      </vt:variant>
      <vt:variant>
        <vt:lpwstr>_Toc210408854</vt:lpwstr>
      </vt:variant>
      <vt:variant>
        <vt:i4>2031674</vt:i4>
      </vt:variant>
      <vt:variant>
        <vt:i4>8</vt:i4>
      </vt:variant>
      <vt:variant>
        <vt:i4>0</vt:i4>
      </vt:variant>
      <vt:variant>
        <vt:i4>5</vt:i4>
      </vt:variant>
      <vt:variant>
        <vt:lpwstr/>
      </vt:variant>
      <vt:variant>
        <vt:lpwstr>_Toc210408853</vt:lpwstr>
      </vt:variant>
      <vt:variant>
        <vt:i4>2031674</vt:i4>
      </vt:variant>
      <vt:variant>
        <vt:i4>5</vt:i4>
      </vt:variant>
      <vt:variant>
        <vt:i4>0</vt:i4>
      </vt:variant>
      <vt:variant>
        <vt:i4>5</vt:i4>
      </vt:variant>
      <vt:variant>
        <vt:lpwstr/>
      </vt:variant>
      <vt:variant>
        <vt:lpwstr>_Toc210408852</vt:lpwstr>
      </vt:variant>
      <vt:variant>
        <vt:i4>2031674</vt:i4>
      </vt:variant>
      <vt:variant>
        <vt:i4>2</vt:i4>
      </vt:variant>
      <vt:variant>
        <vt:i4>0</vt:i4>
      </vt:variant>
      <vt:variant>
        <vt:i4>5</vt:i4>
      </vt:variant>
      <vt:variant>
        <vt:lpwstr/>
      </vt:variant>
      <vt:variant>
        <vt:lpwstr>_Toc210408851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4</cp:revision>
  <dcterms:created xsi:type="dcterms:W3CDTF">2025-11-07T15:43:00Z</dcterms:created>
  <dcterms:modified xsi:type="dcterms:W3CDTF">2025-11-07T15:47:00Z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f4162be4-6830-49d5-9a47-08f25bcbccd4</vt:lpwstr>
  </property>
</Properties>
</file>